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36D0" w14:textId="3459E174" w:rsidR="00A04C18" w:rsidRPr="00A04C18" w:rsidRDefault="005C1B6A" w:rsidP="005C1B6A">
      <w:pPr>
        <w:pStyle w:val="3GPPHeader"/>
        <w:spacing w:after="60"/>
        <w:rPr>
          <w:szCs w:val="24"/>
        </w:rPr>
      </w:pPr>
      <w:r w:rsidRPr="00534B61">
        <w:t>3GPP TSG-RAN WG4 Meeting #1</w:t>
      </w:r>
      <w:r w:rsidR="00B6319A" w:rsidRPr="00534B61">
        <w:t>1</w:t>
      </w:r>
      <w:r w:rsidR="00780458">
        <w:rPr>
          <w:lang w:eastAsia="ja-JP"/>
        </w:rPr>
        <w:t>5</w:t>
      </w:r>
      <w:r w:rsidRPr="00534B61">
        <w:tab/>
      </w:r>
      <w:r w:rsidR="00C21D62" w:rsidRPr="00534B61">
        <w:rPr>
          <w:szCs w:val="24"/>
        </w:rPr>
        <w:t>R4-2</w:t>
      </w:r>
      <w:r w:rsidR="002709E2" w:rsidRPr="00534B61">
        <w:rPr>
          <w:szCs w:val="24"/>
        </w:rPr>
        <w:t>50</w:t>
      </w:r>
      <w:r w:rsidR="00A04C18">
        <w:rPr>
          <w:szCs w:val="24"/>
        </w:rPr>
        <w:t>7101</w:t>
      </w:r>
    </w:p>
    <w:p w14:paraId="04C4D99E" w14:textId="530982D1" w:rsidR="005C1B6A" w:rsidRPr="00534B61" w:rsidRDefault="00612DE3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St. Julian’s</w:t>
      </w:r>
      <w:r w:rsidR="005C1B6A" w:rsidRPr="00534B61">
        <w:t xml:space="preserve">, </w:t>
      </w:r>
      <w:r>
        <w:t>Malta</w:t>
      </w:r>
      <w:r w:rsidR="003B4DA8" w:rsidRPr="00534B61">
        <w:t>,</w:t>
      </w:r>
      <w:r w:rsidR="005C1B6A" w:rsidRPr="00534B61">
        <w:t xml:space="preserve"> </w:t>
      </w:r>
      <w:r>
        <w:rPr>
          <w:lang w:eastAsia="ja-JP"/>
        </w:rPr>
        <w:t>19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May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23</w:t>
      </w:r>
      <w:r w:rsidR="005C1B6A" w:rsidRPr="00534B61">
        <w:t xml:space="preserve"> </w:t>
      </w:r>
      <w:r>
        <w:rPr>
          <w:lang w:eastAsia="ja-JP"/>
        </w:rPr>
        <w:t>May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43E23C47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D65C0F">
        <w:rPr>
          <w:sz w:val="22"/>
        </w:rPr>
        <w:t>7.3.5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7D85089A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F07D8F" w:rsidRPr="00F07D8F">
        <w:rPr>
          <w:sz w:val="22"/>
        </w:rPr>
        <w:t>UE demodulation requirements for CA including 3MHz CBW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5A215CBC" w14:textId="56359B60" w:rsidR="0025627C" w:rsidRDefault="00D54FE5" w:rsidP="0025627C">
      <w:r>
        <w:t>RAN</w:t>
      </w:r>
      <w:r w:rsidR="00AF156C">
        <w:t>4#114bis</w:t>
      </w:r>
      <w:r>
        <w:t xml:space="preserve"> </w:t>
      </w:r>
      <w:r w:rsidR="00AF156C">
        <w:t>approved the way forward on NR less than 5MHz CA</w:t>
      </w:r>
      <w:r>
        <w:t xml:space="preserve"> </w:t>
      </w:r>
      <w:r w:rsidR="00C070DB">
        <w:fldChar w:fldCharType="begin"/>
      </w:r>
      <w:r w:rsidR="00C070DB">
        <w:instrText xml:space="preserve"> REF _Ref193220940 \r \h </w:instrText>
      </w:r>
      <w:r w:rsidR="00C070DB">
        <w:fldChar w:fldCharType="separate"/>
      </w:r>
      <w:r w:rsidR="00F37EBC">
        <w:t>[1]</w:t>
      </w:r>
      <w:r w:rsidR="00C070DB">
        <w:fldChar w:fldCharType="end"/>
      </w:r>
      <w:r w:rsidR="00AF156C">
        <w:t xml:space="preserve">. </w:t>
      </w:r>
      <w:r w:rsidR="001D2DC3">
        <w:t xml:space="preserve">In the WI, one of the open issues is </w:t>
      </w:r>
      <w:r w:rsidR="00AF156C">
        <w:t xml:space="preserve">whether to define PDSCH demodulation requirements for 3MHz </w:t>
      </w:r>
      <w:r w:rsidR="001D2DC3">
        <w:t xml:space="preserve">CC </w:t>
      </w:r>
      <w:r w:rsidR="00723DD8">
        <w:t>in</w:t>
      </w:r>
      <w:r w:rsidR="001D2DC3">
        <w:t xml:space="preserve"> the CA demodulation requirements</w:t>
      </w:r>
      <w:r w:rsidR="00AF156C"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156C" w14:paraId="3268F842" w14:textId="77777777" w:rsidTr="00AF156C">
        <w:tc>
          <w:tcPr>
            <w:tcW w:w="9629" w:type="dxa"/>
          </w:tcPr>
          <w:p w14:paraId="7AD925DD" w14:textId="77777777" w:rsidR="00AF156C" w:rsidRPr="00AF156C" w:rsidRDefault="00AF156C" w:rsidP="00AF156C">
            <w:pPr>
              <w:rPr>
                <w:b/>
                <w:bCs/>
              </w:rPr>
            </w:pPr>
            <w:r w:rsidRPr="00AF156C">
              <w:rPr>
                <w:b/>
                <w:bCs/>
              </w:rPr>
              <w:t xml:space="preserve">Whether to define PDSCH CA demodulation requirements for 3MHz CHBW </w:t>
            </w:r>
          </w:p>
          <w:p w14:paraId="32DBA377" w14:textId="77777777" w:rsidR="00AF156C" w:rsidRDefault="00AF156C" w:rsidP="00AF156C">
            <w:pPr>
              <w:pStyle w:val="ListParagraph"/>
              <w:numPr>
                <w:ilvl w:val="0"/>
                <w:numId w:val="21"/>
              </w:numPr>
            </w:pPr>
            <w:r>
              <w:t xml:space="preserve">Candidate options: </w:t>
            </w:r>
          </w:p>
          <w:p w14:paraId="36328FA0" w14:textId="77777777" w:rsidR="00AF156C" w:rsidRDefault="00AF156C" w:rsidP="00AF156C">
            <w:pPr>
              <w:pStyle w:val="ListParagraph"/>
              <w:numPr>
                <w:ilvl w:val="1"/>
                <w:numId w:val="21"/>
              </w:numPr>
            </w:pPr>
            <w:r>
              <w:t xml:space="preserve">Option 1: Define 3MHz channel bandwidth single carrier requirements in normal PDSCH CA demodulation requirements </w:t>
            </w:r>
          </w:p>
          <w:p w14:paraId="003E0E03" w14:textId="77777777" w:rsidR="00AF156C" w:rsidRDefault="00AF156C" w:rsidP="00AF156C">
            <w:pPr>
              <w:pStyle w:val="ListParagraph"/>
              <w:numPr>
                <w:ilvl w:val="1"/>
                <w:numId w:val="21"/>
              </w:numPr>
            </w:pPr>
            <w:r>
              <w:t xml:space="preserve">Option 2: Do not introduce new PDSCH requirements for &lt;5MHz channels </w:t>
            </w:r>
          </w:p>
          <w:p w14:paraId="547165CC" w14:textId="77777777" w:rsidR="00AF156C" w:rsidRDefault="00AF156C" w:rsidP="00AF156C">
            <w:pPr>
              <w:pStyle w:val="ListParagraph"/>
              <w:numPr>
                <w:ilvl w:val="0"/>
                <w:numId w:val="21"/>
              </w:numPr>
            </w:pPr>
            <w:r>
              <w:t xml:space="preserve">Way Forward: </w:t>
            </w:r>
          </w:p>
          <w:p w14:paraId="4E860483" w14:textId="77777777" w:rsidR="00AF156C" w:rsidRDefault="00AF156C" w:rsidP="00AF156C">
            <w:pPr>
              <w:pStyle w:val="ListParagraph"/>
              <w:numPr>
                <w:ilvl w:val="1"/>
                <w:numId w:val="21"/>
              </w:numPr>
            </w:pPr>
            <w:r>
              <w:t xml:space="preserve">Keep open and this issue will be concluded in the next meeting. </w:t>
            </w:r>
          </w:p>
          <w:p w14:paraId="3C4B5E2F" w14:textId="5F897BE7" w:rsidR="00AF156C" w:rsidRDefault="00AF156C" w:rsidP="00AF156C">
            <w:pPr>
              <w:pStyle w:val="ListParagraph"/>
              <w:numPr>
                <w:ilvl w:val="1"/>
                <w:numId w:val="21"/>
              </w:numPr>
            </w:pPr>
            <w:r>
              <w:t xml:space="preserve">In parallel with this discussion, companies are encouraged to bring simulation results </w:t>
            </w:r>
            <w:proofErr w:type="gramStart"/>
            <w:r>
              <w:t>in</w:t>
            </w:r>
            <w:proofErr w:type="gramEnd"/>
            <w:r>
              <w:t xml:space="preserve"> the next meeting.</w:t>
            </w:r>
          </w:p>
        </w:tc>
      </w:tr>
    </w:tbl>
    <w:p w14:paraId="629AAB8F" w14:textId="77777777" w:rsidR="00AF156C" w:rsidRDefault="00AF156C" w:rsidP="0025627C"/>
    <w:p w14:paraId="61E5E525" w14:textId="3200352E" w:rsidR="00AF156C" w:rsidRDefault="00AF156C" w:rsidP="0025627C">
      <w:r>
        <w:t>This contribution discusses the open issues on the UE demodulation performance requirements for CA including 3MHz CBW.</w:t>
      </w:r>
    </w:p>
    <w:p w14:paraId="2651D01F" w14:textId="7EC99274" w:rsidR="009667EC" w:rsidRDefault="009F7754" w:rsidP="009667EC">
      <w:pPr>
        <w:pStyle w:val="Heading1"/>
      </w:pPr>
      <w:r>
        <w:t>2</w:t>
      </w:r>
      <w:r w:rsidR="009667EC">
        <w:tab/>
        <w:t>Simulation results</w:t>
      </w:r>
    </w:p>
    <w:p w14:paraId="162540C8" w14:textId="4B2F6965" w:rsidR="00972F20" w:rsidRDefault="00A07CA4" w:rsidP="009667EC">
      <w:pPr>
        <w:rPr>
          <w:lang w:val="en-GB"/>
        </w:rPr>
      </w:pPr>
      <w:r>
        <w:rPr>
          <w:rFonts w:hint="eastAsia"/>
          <w:lang w:val="en-GB"/>
        </w:rPr>
        <w:t xml:space="preserve">This section </w:t>
      </w:r>
      <w:r>
        <w:rPr>
          <w:lang w:val="en-GB"/>
        </w:rPr>
        <w:t>s</w:t>
      </w:r>
      <w:r>
        <w:rPr>
          <w:rFonts w:hint="eastAsia"/>
          <w:lang w:val="en-GB"/>
        </w:rPr>
        <w:t>hows</w:t>
      </w:r>
      <w:r w:rsidR="009667EC">
        <w:rPr>
          <w:lang w:val="en-GB"/>
        </w:rPr>
        <w:t xml:space="preserve"> the simulation</w:t>
      </w:r>
      <w:r>
        <w:rPr>
          <w:rFonts w:hint="eastAsia"/>
          <w:lang w:val="en-GB"/>
        </w:rPr>
        <w:t xml:space="preserve"> results</w:t>
      </w:r>
      <w:r w:rsidR="009667EC">
        <w:rPr>
          <w:lang w:val="en-GB"/>
        </w:rPr>
        <w:t xml:space="preserve"> of PDSCH with 3MHz CBW</w:t>
      </w:r>
      <w:r>
        <w:rPr>
          <w:rFonts w:hint="eastAsia"/>
          <w:lang w:val="en-GB"/>
        </w:rPr>
        <w:t xml:space="preserve"> according to the WF. We have </w:t>
      </w:r>
      <w:r w:rsidR="009667EC">
        <w:rPr>
          <w:lang w:val="en-GB"/>
        </w:rPr>
        <w:t>reus</w:t>
      </w:r>
      <w:r>
        <w:rPr>
          <w:rFonts w:hint="eastAsia"/>
          <w:lang w:val="en-GB"/>
        </w:rPr>
        <w:t>ed</w:t>
      </w:r>
      <w:r w:rsidR="009667EC">
        <w:rPr>
          <w:lang w:val="en-GB"/>
        </w:rPr>
        <w:t xml:space="preserve"> the </w:t>
      </w:r>
      <w:r>
        <w:rPr>
          <w:lang w:val="en-GB"/>
        </w:rPr>
        <w:t>parameters</w:t>
      </w:r>
      <w:r>
        <w:rPr>
          <w:rFonts w:hint="eastAsia"/>
          <w:lang w:val="en-GB"/>
        </w:rPr>
        <w:t xml:space="preserve"> of the </w:t>
      </w:r>
      <w:r w:rsidR="009667EC">
        <w:rPr>
          <w:lang w:val="en-GB"/>
        </w:rPr>
        <w:t>existing CA PDSCH demodulation requirements in TS 3</w:t>
      </w:r>
      <w:r w:rsidR="00B42574">
        <w:rPr>
          <w:lang w:val="en-GB"/>
        </w:rPr>
        <w:t>8</w:t>
      </w:r>
      <w:r w:rsidR="009667EC">
        <w:rPr>
          <w:lang w:val="en-GB"/>
        </w:rPr>
        <w:t xml:space="preserve">.101-4 </w:t>
      </w:r>
      <w:r w:rsidR="007B5CED" w:rsidRPr="007B5CED">
        <w:rPr>
          <w:lang w:val="en-GB"/>
        </w:rPr>
        <w:t>5.2A.2.1</w:t>
      </w:r>
      <w:r w:rsidR="007B5CED">
        <w:rPr>
          <w:lang w:val="en-GB"/>
        </w:rPr>
        <w:t xml:space="preserve"> for 2Rx and </w:t>
      </w:r>
      <w:r w:rsidR="007B5CED" w:rsidRPr="007B5CED">
        <w:rPr>
          <w:lang w:val="en-GB"/>
        </w:rPr>
        <w:t>5.2A.</w:t>
      </w:r>
      <w:r w:rsidR="007B5CED">
        <w:rPr>
          <w:lang w:val="en-GB"/>
        </w:rPr>
        <w:t>3</w:t>
      </w:r>
      <w:r w:rsidR="007B5CED" w:rsidRPr="007B5CED">
        <w:rPr>
          <w:lang w:val="en-GB"/>
        </w:rPr>
        <w:t>.1</w:t>
      </w:r>
      <w:r w:rsidR="007B5CED">
        <w:rPr>
          <w:lang w:val="en-GB"/>
        </w:rPr>
        <w:t xml:space="preserve"> for 4Rx.</w:t>
      </w:r>
      <w:r>
        <w:rPr>
          <w:rFonts w:hint="eastAsia"/>
          <w:lang w:val="en-GB"/>
        </w:rPr>
        <w:t xml:space="preserve"> </w:t>
      </w:r>
      <w:r w:rsidR="00DD1F80">
        <w:rPr>
          <w:lang w:val="en-GB"/>
        </w:rPr>
        <w:fldChar w:fldCharType="begin"/>
      </w:r>
      <w:r w:rsidR="00DD1F80">
        <w:rPr>
          <w:lang w:val="en-GB"/>
        </w:rPr>
        <w:instrText xml:space="preserve"> REF _Ref195707851 \h </w:instrText>
      </w:r>
      <w:r w:rsidR="00DD1F80">
        <w:rPr>
          <w:lang w:val="en-GB"/>
        </w:rPr>
      </w:r>
      <w:r w:rsidR="00DD1F80">
        <w:rPr>
          <w:lang w:val="en-GB"/>
        </w:rPr>
        <w:fldChar w:fldCharType="separate"/>
      </w:r>
      <w:r w:rsidR="00F37EBC">
        <w:t xml:space="preserve">Table </w:t>
      </w:r>
      <w:r w:rsidR="00F37EBC">
        <w:rPr>
          <w:noProof/>
        </w:rPr>
        <w:t>1</w:t>
      </w:r>
      <w:r w:rsidR="00DD1F80">
        <w:rPr>
          <w:lang w:val="en-GB"/>
        </w:rPr>
        <w:fldChar w:fldCharType="end"/>
      </w:r>
      <w:r w:rsidR="00DD1F80">
        <w:rPr>
          <w:lang w:val="en-GB"/>
        </w:rPr>
        <w:t xml:space="preserve"> summarizes t</w:t>
      </w:r>
      <w:r w:rsidR="003E60BA">
        <w:rPr>
          <w:lang w:val="en-GB"/>
        </w:rPr>
        <w:t xml:space="preserve">he </w:t>
      </w:r>
      <w:r w:rsidR="00C972F6">
        <w:rPr>
          <w:lang w:val="en-GB"/>
        </w:rPr>
        <w:t xml:space="preserve">ideal </w:t>
      </w:r>
      <w:r w:rsidR="003E60BA">
        <w:rPr>
          <w:lang w:val="en-GB"/>
        </w:rPr>
        <w:t>sim</w:t>
      </w:r>
      <w:r w:rsidR="00C972F6">
        <w:rPr>
          <w:lang w:val="en-GB"/>
        </w:rPr>
        <w:t>ulation results</w:t>
      </w:r>
      <w:r>
        <w:rPr>
          <w:rFonts w:hint="eastAsia"/>
          <w:lang w:val="en-GB"/>
        </w:rPr>
        <w:t>.</w:t>
      </w:r>
    </w:p>
    <w:p w14:paraId="7FDF8DE2" w14:textId="4C7F2953" w:rsidR="00E13CEF" w:rsidRPr="003E35A1" w:rsidRDefault="00E13CEF" w:rsidP="00E13CEF">
      <w:pPr>
        <w:pStyle w:val="Caption"/>
        <w:rPr>
          <w:lang w:val="en-GB"/>
        </w:rPr>
      </w:pPr>
      <w:bookmarkStart w:id="2" w:name="_Ref1957078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37EBC">
        <w:rPr>
          <w:noProof/>
        </w:rPr>
        <w:t>1</w:t>
      </w:r>
      <w:r>
        <w:fldChar w:fldCharType="end"/>
      </w:r>
      <w:bookmarkEnd w:id="2"/>
      <w:r>
        <w:tab/>
        <w:t>Simulation assumption for PDSCH demodulation requirements for 3MHz CBW in CA.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1237"/>
        <w:gridCol w:w="1240"/>
        <w:gridCol w:w="1151"/>
        <w:gridCol w:w="735"/>
        <w:gridCol w:w="1432"/>
        <w:gridCol w:w="1514"/>
        <w:gridCol w:w="1364"/>
      </w:tblGrid>
      <w:tr w:rsidR="005E130E" w14:paraId="498884CF" w14:textId="5D375154" w:rsidTr="005E130E">
        <w:tc>
          <w:tcPr>
            <w:tcW w:w="0" w:type="auto"/>
          </w:tcPr>
          <w:p w14:paraId="458FF807" w14:textId="26805492" w:rsidR="005E130E" w:rsidRDefault="005E130E" w:rsidP="00972F20">
            <w:pPr>
              <w:pStyle w:val="TAH"/>
              <w:rPr>
                <w:lang w:val="en-GB"/>
              </w:rPr>
            </w:pPr>
            <w:proofErr w:type="gramStart"/>
            <w:r>
              <w:rPr>
                <w:lang w:val="en-GB"/>
              </w:rPr>
              <w:lastRenderedPageBreak/>
              <w:t>Test</w:t>
            </w:r>
            <w:proofErr w:type="gramEnd"/>
            <w:r>
              <w:rPr>
                <w:lang w:val="en-GB"/>
              </w:rPr>
              <w:t xml:space="preserve"> number</w:t>
            </w:r>
          </w:p>
        </w:tc>
        <w:tc>
          <w:tcPr>
            <w:tcW w:w="0" w:type="auto"/>
          </w:tcPr>
          <w:p w14:paraId="6B16E745" w14:textId="65A5DDEF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Duplex/SCS</w:t>
            </w:r>
          </w:p>
        </w:tc>
        <w:tc>
          <w:tcPr>
            <w:tcW w:w="0" w:type="auto"/>
          </w:tcPr>
          <w:p w14:paraId="3F2B10F8" w14:textId="61829EE7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 (MHz)</w:t>
            </w:r>
          </w:p>
        </w:tc>
        <w:tc>
          <w:tcPr>
            <w:tcW w:w="0" w:type="auto"/>
          </w:tcPr>
          <w:p w14:paraId="7236BE33" w14:textId="0D4A83FB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0" w:type="auto"/>
          </w:tcPr>
          <w:p w14:paraId="392BAF00" w14:textId="3DF5AC5E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TBS (bits)</w:t>
            </w:r>
          </w:p>
        </w:tc>
        <w:tc>
          <w:tcPr>
            <w:tcW w:w="0" w:type="auto"/>
          </w:tcPr>
          <w:p w14:paraId="5BE5723C" w14:textId="1C954860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0" w:type="auto"/>
          </w:tcPr>
          <w:p w14:paraId="0C5C3C78" w14:textId="3B4D991A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0" w:type="auto"/>
          </w:tcPr>
          <w:p w14:paraId="2E37DCC2" w14:textId="014781DE" w:rsidR="005E130E" w:rsidRDefault="005E130E" w:rsidP="00972F2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 (dB) to achieve 70% of peak rate</w:t>
            </w:r>
          </w:p>
        </w:tc>
      </w:tr>
      <w:tr w:rsidR="005E130E" w14:paraId="7127ED28" w14:textId="7DD224C0" w:rsidTr="005E130E">
        <w:tc>
          <w:tcPr>
            <w:tcW w:w="0" w:type="auto"/>
          </w:tcPr>
          <w:p w14:paraId="155BE267" w14:textId="24391A9D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289A9D5" w14:textId="4A802A14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</w:t>
            </w:r>
          </w:p>
        </w:tc>
        <w:tc>
          <w:tcPr>
            <w:tcW w:w="0" w:type="auto"/>
          </w:tcPr>
          <w:p w14:paraId="01093DCC" w14:textId="4CA3CA03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 (15 PRBs)</w:t>
            </w:r>
          </w:p>
        </w:tc>
        <w:tc>
          <w:tcPr>
            <w:tcW w:w="0" w:type="auto"/>
          </w:tcPr>
          <w:p w14:paraId="5A946D4F" w14:textId="151A714B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16QAM, 0.48 (MCS13)</w:t>
            </w:r>
          </w:p>
        </w:tc>
        <w:tc>
          <w:tcPr>
            <w:tcW w:w="0" w:type="auto"/>
          </w:tcPr>
          <w:p w14:paraId="0B32645E" w14:textId="07D8B01E" w:rsidR="005E130E" w:rsidRDefault="005E130E" w:rsidP="00972F20">
            <w:pPr>
              <w:pStyle w:val="TAC"/>
              <w:rPr>
                <w:lang w:val="en-GB"/>
              </w:rPr>
            </w:pPr>
            <w:r w:rsidRPr="009A097A">
              <w:rPr>
                <w:lang w:val="en-GB"/>
              </w:rPr>
              <w:t>7552</w:t>
            </w:r>
          </w:p>
        </w:tc>
        <w:tc>
          <w:tcPr>
            <w:tcW w:w="0" w:type="auto"/>
          </w:tcPr>
          <w:p w14:paraId="274121F9" w14:textId="7113AC56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TDLA30-10</w:t>
            </w:r>
          </w:p>
        </w:tc>
        <w:tc>
          <w:tcPr>
            <w:tcW w:w="0" w:type="auto"/>
          </w:tcPr>
          <w:p w14:paraId="08C10D4D" w14:textId="6F3A0130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 ULA Low</w:t>
            </w:r>
          </w:p>
        </w:tc>
        <w:tc>
          <w:tcPr>
            <w:tcW w:w="0" w:type="auto"/>
          </w:tcPr>
          <w:p w14:paraId="01D8E80B" w14:textId="2F7D241B" w:rsidR="005E130E" w:rsidRDefault="001C3B37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</w:tr>
      <w:tr w:rsidR="005E130E" w14:paraId="50F9A530" w14:textId="381D8475" w:rsidTr="005E130E">
        <w:tc>
          <w:tcPr>
            <w:tcW w:w="0" w:type="auto"/>
          </w:tcPr>
          <w:p w14:paraId="23C1FB7D" w14:textId="3DBECE01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A24ABE9" w14:textId="10C43381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</w:t>
            </w:r>
          </w:p>
        </w:tc>
        <w:tc>
          <w:tcPr>
            <w:tcW w:w="0" w:type="auto"/>
          </w:tcPr>
          <w:p w14:paraId="63D9A9DF" w14:textId="296C4876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 (15 PRBs)</w:t>
            </w:r>
          </w:p>
        </w:tc>
        <w:tc>
          <w:tcPr>
            <w:tcW w:w="0" w:type="auto"/>
          </w:tcPr>
          <w:p w14:paraId="3056CA72" w14:textId="3BA8CB47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16QAM, 0.48 (MCS13)</w:t>
            </w:r>
          </w:p>
        </w:tc>
        <w:tc>
          <w:tcPr>
            <w:tcW w:w="0" w:type="auto"/>
          </w:tcPr>
          <w:p w14:paraId="0CA1499D" w14:textId="44E37490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7552</w:t>
            </w:r>
          </w:p>
        </w:tc>
        <w:tc>
          <w:tcPr>
            <w:tcW w:w="0" w:type="auto"/>
          </w:tcPr>
          <w:p w14:paraId="2291C97A" w14:textId="53B8E5D5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TDLA30-10</w:t>
            </w:r>
          </w:p>
        </w:tc>
        <w:tc>
          <w:tcPr>
            <w:tcW w:w="0" w:type="auto"/>
          </w:tcPr>
          <w:p w14:paraId="4DEB2510" w14:textId="78E7BDEC" w:rsidR="005E130E" w:rsidRDefault="005E130E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 ULA Low</w:t>
            </w:r>
          </w:p>
        </w:tc>
        <w:tc>
          <w:tcPr>
            <w:tcW w:w="0" w:type="auto"/>
          </w:tcPr>
          <w:p w14:paraId="5F6F3CA4" w14:textId="727F91E4" w:rsidR="005E130E" w:rsidRDefault="000B1836" w:rsidP="00972F2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5.3</w:t>
            </w:r>
          </w:p>
        </w:tc>
      </w:tr>
    </w:tbl>
    <w:p w14:paraId="06E9EA23" w14:textId="77777777" w:rsidR="00C972F6" w:rsidRDefault="00C972F6" w:rsidP="009667EC">
      <w:pPr>
        <w:rPr>
          <w:lang w:val="en-GB"/>
        </w:rPr>
      </w:pPr>
    </w:p>
    <w:p w14:paraId="7EC1ABF4" w14:textId="4067589E" w:rsidR="00B843C5" w:rsidRPr="00534B61" w:rsidRDefault="009F7754" w:rsidP="002F04BF">
      <w:pPr>
        <w:pStyle w:val="Heading1"/>
        <w:rPr>
          <w:lang w:val="en-US"/>
        </w:rPr>
      </w:pPr>
      <w:r>
        <w:rPr>
          <w:lang w:val="en-US"/>
        </w:rPr>
        <w:t>3</w:t>
      </w:r>
      <w:r w:rsidR="00A94312" w:rsidRPr="00534B61">
        <w:rPr>
          <w:lang w:val="en-US"/>
        </w:rPr>
        <w:tab/>
      </w:r>
      <w:r w:rsidR="00C53D94">
        <w:rPr>
          <w:lang w:val="en-US"/>
        </w:rPr>
        <w:t>Discussion</w:t>
      </w:r>
    </w:p>
    <w:p w14:paraId="3E53F665" w14:textId="225F1CBE" w:rsidR="00865060" w:rsidRPr="00021BB9" w:rsidRDefault="009F7754" w:rsidP="00865060">
      <w:pPr>
        <w:pStyle w:val="Heading2"/>
      </w:pPr>
      <w:r>
        <w:t>3</w:t>
      </w:r>
      <w:r w:rsidR="00865060" w:rsidRPr="00021BB9">
        <w:t>.1</w:t>
      </w:r>
      <w:r w:rsidR="00865060" w:rsidRPr="00021BB9">
        <w:tab/>
      </w:r>
      <w:r w:rsidR="006200E7">
        <w:t xml:space="preserve">CA </w:t>
      </w:r>
      <w:r w:rsidR="00865060" w:rsidRPr="00021BB9">
        <w:t>PDSCH demodulation requirements</w:t>
      </w:r>
    </w:p>
    <w:p w14:paraId="07132FD8" w14:textId="412A09BE" w:rsidR="00701942" w:rsidRPr="00021BB9" w:rsidRDefault="00477898" w:rsidP="00574161">
      <w:r w:rsidRPr="00021BB9">
        <w:t>TS 38.101-4</w:t>
      </w:r>
      <w:r w:rsidR="00161AB7" w:rsidRPr="00021BB9">
        <w:t xml:space="preserve"> defin</w:t>
      </w:r>
      <w:r w:rsidRPr="00021BB9">
        <w:t>es</w:t>
      </w:r>
      <w:r w:rsidR="00161AB7" w:rsidRPr="00021BB9">
        <w:t xml:space="preserve"> PDSCH CA demodulation </w:t>
      </w:r>
      <w:r w:rsidR="000F2EA3" w:rsidRPr="00021BB9">
        <w:t>requirements</w:t>
      </w:r>
      <w:r w:rsidR="00B25D5C">
        <w:rPr>
          <w:rFonts w:hint="eastAsia"/>
        </w:rPr>
        <w:t xml:space="preserve"> </w:t>
      </w:r>
      <w:r w:rsidR="00161AB7" w:rsidRPr="00021BB9">
        <w:t>to cover all the possible CA combination scenario</w:t>
      </w:r>
      <w:r w:rsidR="00AA502D" w:rsidRPr="00021BB9">
        <w:t xml:space="preserve"> supported in the UE RF requirements specifications TS</w:t>
      </w:r>
      <w:r w:rsidR="00D22055">
        <w:t xml:space="preserve"> </w:t>
      </w:r>
      <w:r w:rsidR="00AA502D" w:rsidRPr="00021BB9">
        <w:t>38.101-1/2/3</w:t>
      </w:r>
      <w:r w:rsidR="00161AB7" w:rsidRPr="00021BB9">
        <w:t xml:space="preserve">. </w:t>
      </w:r>
      <w:r w:rsidR="00B25D5C">
        <w:rPr>
          <w:rFonts w:hint="eastAsia"/>
        </w:rPr>
        <w:t xml:space="preserve">The CA demodulation requirements </w:t>
      </w:r>
      <w:r w:rsidR="00B25D5C" w:rsidRPr="00021BB9">
        <w:t>specif</w:t>
      </w:r>
      <w:r w:rsidR="00B25D5C">
        <w:rPr>
          <w:rFonts w:hint="eastAsia"/>
        </w:rPr>
        <w:t>y</w:t>
      </w:r>
      <w:r w:rsidR="00B25D5C" w:rsidRPr="00021BB9">
        <w:t xml:space="preserve"> the PDSCH demodulation requirements per component carrier (CC)</w:t>
      </w:r>
      <w:r w:rsidR="00B25D5C">
        <w:rPr>
          <w:rFonts w:hint="eastAsia"/>
        </w:rPr>
        <w:t xml:space="preserve"> because of</w:t>
      </w:r>
      <w:r w:rsidR="00E15C97" w:rsidRPr="00021BB9">
        <w:t xml:space="preserve"> the assumption</w:t>
      </w:r>
      <w:r w:rsidR="00563B45" w:rsidRPr="00021BB9">
        <w:t xml:space="preserve"> </w:t>
      </w:r>
      <w:r w:rsidR="00E15C97" w:rsidRPr="00021BB9">
        <w:t xml:space="preserve">that </w:t>
      </w:r>
      <w:r w:rsidR="00563B45" w:rsidRPr="00021BB9">
        <w:t xml:space="preserve">UE </w:t>
      </w:r>
      <w:r w:rsidR="005D5DEA" w:rsidRPr="00021BB9">
        <w:t>receives</w:t>
      </w:r>
      <w:r w:rsidR="00563B45" w:rsidRPr="00021BB9">
        <w:t xml:space="preserve"> PDSCH for each </w:t>
      </w:r>
      <w:r w:rsidR="00B25D5C">
        <w:rPr>
          <w:rFonts w:hint="eastAsia"/>
        </w:rPr>
        <w:t xml:space="preserve">CC </w:t>
      </w:r>
      <w:r w:rsidR="00837D35" w:rsidRPr="00021BB9">
        <w:t>in CA/DC</w:t>
      </w:r>
      <w:r w:rsidR="00CC6124" w:rsidRPr="00021BB9">
        <w:t xml:space="preserve">. For example, for </w:t>
      </w:r>
      <w:r w:rsidR="005D5DEA" w:rsidRPr="00021BB9">
        <w:t xml:space="preserve">FR1 </w:t>
      </w:r>
      <w:r w:rsidR="00CC6124" w:rsidRPr="00021BB9">
        <w:t>FDD SCS=15kHz</w:t>
      </w:r>
      <w:r w:rsidR="00FB3117">
        <w:rPr>
          <w:rFonts w:hint="eastAsia"/>
        </w:rPr>
        <w:t xml:space="preserve"> CC</w:t>
      </w:r>
      <w:r w:rsidR="00CC6124" w:rsidRPr="00021BB9">
        <w:t xml:space="preserve">, PDSCH demodulation requirements </w:t>
      </w:r>
      <w:r w:rsidR="00FB3117">
        <w:rPr>
          <w:rFonts w:hint="eastAsia"/>
        </w:rPr>
        <w:t xml:space="preserve">are specified with </w:t>
      </w:r>
      <w:r w:rsidR="00CC6124" w:rsidRPr="00021BB9">
        <w:t>5</w:t>
      </w:r>
      <w:r w:rsidR="00ED6333" w:rsidRPr="00021BB9">
        <w:t>, 10, 15, 20, 25, 30, 40 and 50MHz</w:t>
      </w:r>
      <w:r w:rsidR="00021BB9">
        <w:t xml:space="preserve"> in Rel-15. </w:t>
      </w:r>
      <w:r w:rsidR="00FB3117">
        <w:t>In</w:t>
      </w:r>
      <w:r w:rsidR="00631C3E">
        <w:t xml:space="preserve"> Rel-1</w:t>
      </w:r>
      <w:r w:rsidR="00162456">
        <w:t>7</w:t>
      </w:r>
      <w:r w:rsidR="00631C3E">
        <w:t xml:space="preserve">, </w:t>
      </w:r>
      <w:r w:rsidR="00FB3117">
        <w:t xml:space="preserve">RAN4 added PDSCH demodulation requirements for 35MHz/45MHz CC in CA demodulation requirements </w:t>
      </w:r>
      <w:r w:rsidR="00162456">
        <w:t xml:space="preserve">because of the </w:t>
      </w:r>
      <w:r w:rsidR="00FB3117">
        <w:t xml:space="preserve">WI to introduce </w:t>
      </w:r>
      <w:r w:rsidR="00162456">
        <w:t xml:space="preserve">new channel bandwidths 35MHz and 45MHz </w:t>
      </w:r>
      <w:r w:rsidR="00E85C58">
        <w:fldChar w:fldCharType="begin"/>
      </w:r>
      <w:r w:rsidR="00E85C58">
        <w:instrText xml:space="preserve"> REF _Ref195710092 \r \h </w:instrText>
      </w:r>
      <w:r w:rsidR="00E85C58">
        <w:fldChar w:fldCharType="separate"/>
      </w:r>
      <w:r w:rsidR="00F37EBC">
        <w:t>[2]</w:t>
      </w:r>
      <w:r w:rsidR="00E85C58">
        <w:fldChar w:fldCharType="end"/>
      </w:r>
      <w:r w:rsidR="00162456">
        <w:t>.</w:t>
      </w:r>
    </w:p>
    <w:p w14:paraId="04DE1F99" w14:textId="068F791D" w:rsidR="007B124B" w:rsidRPr="00021BB9" w:rsidRDefault="00E85C58" w:rsidP="00574161">
      <w:r>
        <w:t xml:space="preserve">Since RAN4 </w:t>
      </w:r>
      <w:r w:rsidR="006E144D">
        <w:t xml:space="preserve">RF </w:t>
      </w:r>
      <w:r>
        <w:t xml:space="preserve">has </w:t>
      </w:r>
      <w:r w:rsidR="00DE58F5" w:rsidRPr="00021BB9">
        <w:t>defined the CA combination of 3MHz CBW in n100 and 5</w:t>
      </w:r>
      <w:r w:rsidR="000D4B3D" w:rsidRPr="00021BB9">
        <w:t>/</w:t>
      </w:r>
      <w:r w:rsidR="00DE58F5" w:rsidRPr="00021BB9">
        <w:t>10MHz CBW</w:t>
      </w:r>
      <w:r w:rsidR="00DC4893" w:rsidRPr="00021BB9">
        <w:t xml:space="preserve"> </w:t>
      </w:r>
      <w:r>
        <w:t xml:space="preserve">in </w:t>
      </w:r>
      <w:r w:rsidR="006E144D">
        <w:t xml:space="preserve">n101 in </w:t>
      </w:r>
      <w:r>
        <w:t>TS 38.101-1 V19.</w:t>
      </w:r>
      <w:r w:rsidR="005C4CE3">
        <w:t>1</w:t>
      </w:r>
      <w:r>
        <w:t>.0</w:t>
      </w:r>
      <w:r w:rsidR="005C4CE3">
        <w:t xml:space="preserve"> </w:t>
      </w:r>
      <w:r w:rsidR="005C4CE3" w:rsidRPr="005C4CE3">
        <w:t>Table 5.5A.3.1-1o</w:t>
      </w:r>
      <w:r w:rsidR="005C4CE3">
        <w:t xml:space="preserve">, we think </w:t>
      </w:r>
      <w:r w:rsidR="00DC4893" w:rsidRPr="00021BB9">
        <w:t xml:space="preserve">RAN4 </w:t>
      </w:r>
      <w:r w:rsidR="00457E89">
        <w:t xml:space="preserve">also </w:t>
      </w:r>
      <w:r w:rsidR="005A09B3" w:rsidRPr="00021BB9">
        <w:t>needs</w:t>
      </w:r>
      <w:r w:rsidR="00DC4893" w:rsidRPr="00021BB9">
        <w:t xml:space="preserve"> to </w:t>
      </w:r>
      <w:r w:rsidR="00457E89">
        <w:t>ensure the CA</w:t>
      </w:r>
      <w:r w:rsidR="00DC4893" w:rsidRPr="00021BB9">
        <w:t xml:space="preserve"> PDSCH demodulation </w:t>
      </w:r>
      <w:r w:rsidR="00457E89">
        <w:t>performance including</w:t>
      </w:r>
      <w:r w:rsidR="00DC4893" w:rsidRPr="00021BB9">
        <w:t xml:space="preserve"> 3MHz</w:t>
      </w:r>
      <w:r w:rsidR="00457E89">
        <w:t xml:space="preserve"> CC.</w:t>
      </w:r>
      <w:r w:rsidR="005D5DEA" w:rsidRPr="00021BB9">
        <w:t xml:space="preserve"> </w:t>
      </w:r>
      <w:r w:rsidR="00457E89">
        <w:t xml:space="preserve">We should also emphasize </w:t>
      </w:r>
      <w:r w:rsidR="005D5DEA" w:rsidRPr="00021BB9">
        <w:t xml:space="preserve">it </w:t>
      </w:r>
      <w:r w:rsidR="00457E89">
        <w:t xml:space="preserve">is aligned with the </w:t>
      </w:r>
      <w:r w:rsidR="005D5DEA" w:rsidRPr="00021BB9">
        <w:t xml:space="preserve">revised WID </w:t>
      </w:r>
      <w:r w:rsidR="00CE19F7">
        <w:fldChar w:fldCharType="begin"/>
      </w:r>
      <w:r w:rsidR="00CE19F7">
        <w:instrText xml:space="preserve"> REF _Ref195710487 \r \h </w:instrText>
      </w:r>
      <w:r w:rsidR="00CE19F7">
        <w:fldChar w:fldCharType="separate"/>
      </w:r>
      <w:r w:rsidR="00F37EBC">
        <w:t>[3]</w:t>
      </w:r>
      <w:r w:rsidR="00CE19F7">
        <w:fldChar w:fldCharType="end"/>
      </w:r>
      <w:r w:rsidR="00CE19F7">
        <w:t>.</w:t>
      </w:r>
    </w:p>
    <w:p w14:paraId="63ECA2EA" w14:textId="0338E9B2" w:rsidR="00414740" w:rsidRPr="00021BB9" w:rsidRDefault="00414740" w:rsidP="00414740">
      <w:pPr>
        <w:pStyle w:val="Caption"/>
      </w:pPr>
      <w:bookmarkStart w:id="3" w:name="_Toc197717638"/>
      <w:r w:rsidRPr="00021BB9">
        <w:t xml:space="preserve">Proposal </w:t>
      </w:r>
      <w:r w:rsidRPr="00021BB9">
        <w:fldChar w:fldCharType="begin"/>
      </w:r>
      <w:r w:rsidRPr="00021BB9">
        <w:instrText xml:space="preserve"> SEQ Proposal \* ARABIC </w:instrText>
      </w:r>
      <w:r w:rsidRPr="00021BB9">
        <w:fldChar w:fldCharType="separate"/>
      </w:r>
      <w:r w:rsidR="00F37EBC">
        <w:rPr>
          <w:noProof/>
        </w:rPr>
        <w:t>1</w:t>
      </w:r>
      <w:r w:rsidRPr="00021BB9">
        <w:fldChar w:fldCharType="end"/>
      </w:r>
      <w:r w:rsidRPr="00021BB9">
        <w:t>:</w:t>
      </w:r>
      <w:r w:rsidR="00830AE2" w:rsidRPr="00021BB9">
        <w:tab/>
      </w:r>
      <w:r w:rsidRPr="00021BB9">
        <w:t xml:space="preserve">RAN4 </w:t>
      </w:r>
      <w:r w:rsidR="005A09B3" w:rsidRPr="00021BB9">
        <w:t>defines</w:t>
      </w:r>
      <w:r w:rsidRPr="00021BB9">
        <w:t xml:space="preserve"> the </w:t>
      </w:r>
      <w:r w:rsidR="00894320" w:rsidRPr="00021BB9">
        <w:t>2Rx</w:t>
      </w:r>
      <w:r w:rsidR="00830031" w:rsidRPr="00021BB9">
        <w:t>/4Rx</w:t>
      </w:r>
      <w:r w:rsidR="00894320" w:rsidRPr="00021BB9">
        <w:t xml:space="preserve"> </w:t>
      </w:r>
      <w:r w:rsidRPr="00021BB9">
        <w:t xml:space="preserve">PDSCH demodulation requirements </w:t>
      </w:r>
      <w:r w:rsidR="00180946">
        <w:t>with</w:t>
      </w:r>
      <w:r w:rsidRPr="00021BB9">
        <w:t xml:space="preserve"> 3MHz </w:t>
      </w:r>
      <w:r w:rsidR="00180946">
        <w:t>CBW in FDD SCS=15kHz scenarios as a part of CA demodulation requirements.</w:t>
      </w:r>
      <w:bookmarkEnd w:id="3"/>
    </w:p>
    <w:p w14:paraId="7C142DF1" w14:textId="59F9EF52" w:rsidR="006C740C" w:rsidRPr="00021BB9" w:rsidRDefault="00CE19F7" w:rsidP="00574161">
      <w:r>
        <w:t xml:space="preserve">As we discussed in RAN4#114bis, </w:t>
      </w:r>
      <w:r w:rsidR="00F225A4">
        <w:t xml:space="preserve">the existing CA PDSCH demodulation requirement in TS 38.101-4 </w:t>
      </w:r>
      <w:r w:rsidR="00F225A4" w:rsidRPr="00021BB9">
        <w:t>Table 5.2-1</w:t>
      </w:r>
      <w:r w:rsidR="00F225A4">
        <w:t xml:space="preserve"> configures </w:t>
      </w:r>
      <w:r w:rsidR="00D65A62">
        <w:t xml:space="preserve">one </w:t>
      </w:r>
      <w:r w:rsidR="006C740C" w:rsidRPr="00021BB9">
        <w:t xml:space="preserve">PDCCH </w:t>
      </w:r>
      <w:r w:rsidR="00D65A62">
        <w:t xml:space="preserve">candidate </w:t>
      </w:r>
      <w:r w:rsidR="006C740C" w:rsidRPr="00021BB9">
        <w:t>with AL8</w:t>
      </w:r>
      <w:r w:rsidR="00D65A62">
        <w:t xml:space="preserve"> for FDD 15kHz</w:t>
      </w:r>
      <w:r w:rsidR="006C740C" w:rsidRPr="00021BB9">
        <w:t xml:space="preserve">, which </w:t>
      </w:r>
      <w:r w:rsidR="00F225A4">
        <w:t>requires</w:t>
      </w:r>
      <w:r w:rsidR="006C740C" w:rsidRPr="00021BB9">
        <w:t xml:space="preserve"> 48</w:t>
      </w:r>
      <w:r w:rsidR="00F225A4">
        <w:t xml:space="preserve"> </w:t>
      </w:r>
      <w:r w:rsidR="006C740C" w:rsidRPr="00021BB9">
        <w:t>RB</w:t>
      </w:r>
      <w:r w:rsidR="00F225A4">
        <w:t>s</w:t>
      </w:r>
      <w:r w:rsidR="006C740C" w:rsidRPr="00021BB9">
        <w:t xml:space="preserve"> (= 2 OFDM symbols x </w:t>
      </w:r>
      <w:r w:rsidR="00455529" w:rsidRPr="00021BB9">
        <w:t>24</w:t>
      </w:r>
      <w:r w:rsidR="006C740C" w:rsidRPr="00021BB9">
        <w:t xml:space="preserve"> PRBs</w:t>
      </w:r>
      <w:r>
        <w:t>)</w:t>
      </w:r>
      <w:r w:rsidR="006C740C" w:rsidRPr="00021BB9">
        <w:t>.</w:t>
      </w:r>
      <w:r w:rsidR="00455529" w:rsidRPr="00021BB9">
        <w:t xml:space="preserve"> Since the maximum channel bandwidth of 3MHz CC is </w:t>
      </w:r>
      <w:r w:rsidR="00D65A62">
        <w:t>15</w:t>
      </w:r>
      <w:r w:rsidR="00455529" w:rsidRPr="00021BB9">
        <w:t xml:space="preserve"> RB</w:t>
      </w:r>
      <w:r w:rsidR="00D65A62">
        <w:t>s</w:t>
      </w:r>
      <w:r w:rsidR="00455529" w:rsidRPr="00021BB9">
        <w:t xml:space="preserve">, it is not possible to configure AL8 even if 3 OFDM symbols </w:t>
      </w:r>
      <w:r w:rsidR="008430AC" w:rsidRPr="00021BB9">
        <w:t>are configured</w:t>
      </w:r>
      <w:r w:rsidR="00455529" w:rsidRPr="00021BB9">
        <w:t xml:space="preserve">. </w:t>
      </w:r>
      <w:r w:rsidR="002472B6">
        <w:t>W</w:t>
      </w:r>
      <w:r w:rsidR="00455529" w:rsidRPr="00021BB9">
        <w:t xml:space="preserve">e </w:t>
      </w:r>
      <w:r w:rsidR="002472B6">
        <w:t xml:space="preserve">therefore </w:t>
      </w:r>
      <w:r w:rsidR="00455529" w:rsidRPr="00021BB9">
        <w:t xml:space="preserve">propose </w:t>
      </w:r>
      <w:r w:rsidR="005A09B3" w:rsidRPr="00021BB9">
        <w:t>configuring</w:t>
      </w:r>
      <w:r w:rsidR="00455529" w:rsidRPr="00021BB9">
        <w:t xml:space="preserve"> AL4 for PDCCH with 2 OFDM symbols for 3MHz CC.</w:t>
      </w:r>
    </w:p>
    <w:p w14:paraId="24F714C9" w14:textId="6CF972E7" w:rsidR="000B5180" w:rsidRDefault="002B4A1D" w:rsidP="002B4A1D">
      <w:pPr>
        <w:pStyle w:val="Caption"/>
      </w:pPr>
      <w:bookmarkStart w:id="4" w:name="_Toc197717639"/>
      <w:r w:rsidRPr="00021BB9">
        <w:t xml:space="preserve">Proposal </w:t>
      </w:r>
      <w:r w:rsidRPr="00021BB9">
        <w:fldChar w:fldCharType="begin"/>
      </w:r>
      <w:r w:rsidRPr="00021BB9">
        <w:instrText xml:space="preserve"> SEQ Proposal \* ARABIC </w:instrText>
      </w:r>
      <w:r w:rsidRPr="00021BB9">
        <w:fldChar w:fldCharType="separate"/>
      </w:r>
      <w:r w:rsidR="00F37EBC">
        <w:rPr>
          <w:noProof/>
        </w:rPr>
        <w:t>2</w:t>
      </w:r>
      <w:r w:rsidRPr="00021BB9">
        <w:fldChar w:fldCharType="end"/>
      </w:r>
      <w:r w:rsidRPr="00021BB9">
        <w:t>:</w:t>
      </w:r>
      <w:r w:rsidR="00FB3586" w:rsidRPr="00021BB9">
        <w:tab/>
      </w:r>
      <w:r w:rsidR="00360DFF" w:rsidRPr="00021BB9">
        <w:t>C</w:t>
      </w:r>
      <w:r w:rsidRPr="00021BB9">
        <w:t xml:space="preserve">onfigure </w:t>
      </w:r>
      <w:r w:rsidR="00D65A62">
        <w:t xml:space="preserve">one </w:t>
      </w:r>
      <w:r w:rsidR="00360DFF" w:rsidRPr="00021BB9">
        <w:t xml:space="preserve">PDCCH </w:t>
      </w:r>
      <w:r w:rsidR="00D65A62">
        <w:t xml:space="preserve">candidate with AL4 </w:t>
      </w:r>
      <w:r w:rsidR="00360DFF" w:rsidRPr="00021BB9">
        <w:t xml:space="preserve">for </w:t>
      </w:r>
      <w:r w:rsidRPr="00021BB9">
        <w:t>3MHz</w:t>
      </w:r>
      <w:r w:rsidR="00360DFF" w:rsidRPr="00021BB9">
        <w:t xml:space="preserve"> </w:t>
      </w:r>
      <w:r w:rsidR="00D65A62">
        <w:t>bandwidth</w:t>
      </w:r>
      <w:r w:rsidR="009D1147">
        <w:t xml:space="preserve"> </w:t>
      </w:r>
      <w:r w:rsidR="00B43BDD">
        <w:t xml:space="preserve">CC </w:t>
      </w:r>
      <w:r w:rsidR="009D1147">
        <w:t xml:space="preserve">in </w:t>
      </w:r>
      <w:r w:rsidR="009D1147" w:rsidRPr="009D1147">
        <w:t>Table 5.2A-1</w:t>
      </w:r>
      <w:r w:rsidRPr="00021BB9">
        <w:t>.</w:t>
      </w:r>
      <w:bookmarkEnd w:id="4"/>
      <w:r>
        <w:t xml:space="preserve"> </w:t>
      </w:r>
    </w:p>
    <w:p w14:paraId="4B0A82E9" w14:textId="2E5F5D4E" w:rsidR="00B9071D" w:rsidRDefault="009F7754" w:rsidP="00AA6508">
      <w:pPr>
        <w:pStyle w:val="Heading2"/>
      </w:pPr>
      <w:r>
        <w:t>3</w:t>
      </w:r>
      <w:r w:rsidR="00865060">
        <w:t>.2</w:t>
      </w:r>
      <w:r w:rsidR="00865060">
        <w:tab/>
      </w:r>
      <w:r w:rsidR="00F0431B">
        <w:t>SDR</w:t>
      </w:r>
      <w:r w:rsidR="00865060">
        <w:t xml:space="preserve">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6790" w14:paraId="188A5ED2" w14:textId="77777777" w:rsidTr="005C6790">
        <w:tc>
          <w:tcPr>
            <w:tcW w:w="9629" w:type="dxa"/>
          </w:tcPr>
          <w:p w14:paraId="08CBF12E" w14:textId="77777777" w:rsidR="005C6790" w:rsidRPr="005C6790" w:rsidRDefault="005C6790" w:rsidP="005C6790">
            <w:pPr>
              <w:rPr>
                <w:b/>
                <w:bCs/>
                <w:lang w:val="en-GB"/>
              </w:rPr>
            </w:pPr>
            <w:r w:rsidRPr="005C6790">
              <w:rPr>
                <w:b/>
                <w:bCs/>
                <w:lang w:val="en-GB"/>
              </w:rPr>
              <w:t>Whether to define SDR requirements for 3MHz CHBW</w:t>
            </w:r>
          </w:p>
          <w:p w14:paraId="12F017B4" w14:textId="470901F8" w:rsidR="005C6790" w:rsidRPr="007A2475" w:rsidRDefault="005C6790" w:rsidP="007A2475">
            <w:pPr>
              <w:pStyle w:val="ListParagraph"/>
              <w:numPr>
                <w:ilvl w:val="0"/>
                <w:numId w:val="22"/>
              </w:numPr>
              <w:rPr>
                <w:lang w:val="en-GB"/>
              </w:rPr>
            </w:pPr>
            <w:r w:rsidRPr="007A2475">
              <w:rPr>
                <w:lang w:val="en-GB"/>
              </w:rPr>
              <w:t>Candidate options:</w:t>
            </w:r>
          </w:p>
          <w:p w14:paraId="1FCA0B64" w14:textId="1107603F" w:rsidR="005C6790" w:rsidRPr="007A2475" w:rsidRDefault="005C6790" w:rsidP="007A2475">
            <w:pPr>
              <w:pStyle w:val="ListParagraph"/>
              <w:numPr>
                <w:ilvl w:val="1"/>
                <w:numId w:val="22"/>
              </w:numPr>
              <w:rPr>
                <w:lang w:val="en-GB"/>
              </w:rPr>
            </w:pPr>
            <w:r w:rsidRPr="007A2475">
              <w:rPr>
                <w:lang w:val="en-GB"/>
              </w:rPr>
              <w:t>Option 1: RAN4 to discuss whether there are SDR requirement impact for UE supporting 3MHz channel bandwidth in CA.</w:t>
            </w:r>
          </w:p>
          <w:p w14:paraId="37FA4DE0" w14:textId="2A67C9A2" w:rsidR="005C6790" w:rsidRPr="007A2475" w:rsidRDefault="005C6790" w:rsidP="007A2475">
            <w:pPr>
              <w:pStyle w:val="ListParagraph"/>
              <w:numPr>
                <w:ilvl w:val="1"/>
                <w:numId w:val="22"/>
              </w:numPr>
              <w:rPr>
                <w:lang w:val="en-GB"/>
              </w:rPr>
            </w:pPr>
            <w:r w:rsidRPr="007A2475">
              <w:rPr>
                <w:lang w:val="en-GB"/>
              </w:rPr>
              <w:t>Option 2: Do not define new SDR requirements for &lt;5MHz channels.</w:t>
            </w:r>
          </w:p>
        </w:tc>
      </w:tr>
    </w:tbl>
    <w:p w14:paraId="05597D09" w14:textId="77777777" w:rsidR="005C6790" w:rsidRPr="005C6790" w:rsidRDefault="005C6790" w:rsidP="005C6790">
      <w:pPr>
        <w:rPr>
          <w:lang w:val="en-GB"/>
        </w:rPr>
      </w:pPr>
    </w:p>
    <w:p w14:paraId="223AAF3C" w14:textId="033F2826" w:rsidR="00135B40" w:rsidRDefault="002472B6" w:rsidP="002472B6">
      <w:pPr>
        <w:rPr>
          <w:lang w:val="en-GB"/>
        </w:rPr>
      </w:pPr>
      <w:r>
        <w:rPr>
          <w:lang w:val="en-GB"/>
        </w:rPr>
        <w:t xml:space="preserve">In </w:t>
      </w:r>
      <w:r w:rsidR="00135B40">
        <w:rPr>
          <w:lang w:val="en-GB"/>
        </w:rPr>
        <w:t>TS 38.101-4</w:t>
      </w:r>
      <w:r>
        <w:rPr>
          <w:lang w:val="en-GB"/>
        </w:rPr>
        <w:t xml:space="preserve"> 5.5A, the </w:t>
      </w:r>
      <w:r w:rsidR="006F4F67">
        <w:rPr>
          <w:lang w:val="en-GB"/>
        </w:rPr>
        <w:t>SDR</w:t>
      </w:r>
      <w:r w:rsidR="00135B40">
        <w:rPr>
          <w:lang w:val="en-GB"/>
        </w:rPr>
        <w:t xml:space="preserve"> requirements are </w:t>
      </w:r>
      <w:r>
        <w:rPr>
          <w:lang w:val="en-GB"/>
        </w:rPr>
        <w:t>applicable for CA scenario and are</w:t>
      </w:r>
      <w:r w:rsidR="00135B40">
        <w:rPr>
          <w:lang w:val="en-GB"/>
        </w:rPr>
        <w:t xml:space="preserve"> </w:t>
      </w:r>
      <w:r>
        <w:rPr>
          <w:lang w:val="en-GB"/>
        </w:rPr>
        <w:t>also applicable</w:t>
      </w:r>
      <w:r w:rsidR="00135B40">
        <w:rPr>
          <w:lang w:val="en-GB"/>
        </w:rPr>
        <w:t xml:space="preserve"> </w:t>
      </w:r>
      <w:r>
        <w:rPr>
          <w:lang w:val="en-GB"/>
        </w:rPr>
        <w:t>for</w:t>
      </w:r>
      <w:r w:rsidR="00135B40">
        <w:rPr>
          <w:lang w:val="en-GB"/>
        </w:rPr>
        <w:t xml:space="preserve"> any</w:t>
      </w:r>
      <w:r>
        <w:rPr>
          <w:lang w:val="en-GB"/>
        </w:rPr>
        <w:t xml:space="preserve"> </w:t>
      </w:r>
      <w:r w:rsidR="00480A9E">
        <w:rPr>
          <w:lang w:val="en-GB"/>
        </w:rPr>
        <w:t xml:space="preserve">CA </w:t>
      </w:r>
      <w:r>
        <w:rPr>
          <w:lang w:val="en-GB"/>
        </w:rPr>
        <w:t>combination. This means the SDR requirements are also applicable for CA including 3MHz CC</w:t>
      </w:r>
      <w:r w:rsidR="00135B40">
        <w:t>.</w:t>
      </w:r>
    </w:p>
    <w:p w14:paraId="7A75AAD2" w14:textId="385E1B58" w:rsidR="00C672D4" w:rsidRDefault="00135B40" w:rsidP="00DA3128">
      <w:pPr>
        <w:pStyle w:val="Caption"/>
      </w:pPr>
      <w:bookmarkStart w:id="5" w:name="_Toc197717636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37EBC">
        <w:rPr>
          <w:noProof/>
        </w:rPr>
        <w:t>1</w:t>
      </w:r>
      <w:r>
        <w:fldChar w:fldCharType="end"/>
      </w:r>
      <w:r>
        <w:rPr>
          <w:rFonts w:hint="eastAsia"/>
        </w:rPr>
        <w:t>:</w:t>
      </w:r>
      <w:r>
        <w:tab/>
        <w:t xml:space="preserve">The existing </w:t>
      </w:r>
      <w:r w:rsidR="00142365">
        <w:t xml:space="preserve">SDR </w:t>
      </w:r>
      <w:r>
        <w:t xml:space="preserve">requirement specified in TS 38.101-4 </w:t>
      </w:r>
      <w:r w:rsidR="00142365">
        <w:t>5.5A</w:t>
      </w:r>
      <w:r>
        <w:t xml:space="preserve"> is applicable for any channel bandwidth.</w:t>
      </w:r>
      <w:bookmarkEnd w:id="5"/>
    </w:p>
    <w:p w14:paraId="0E9B9E22" w14:textId="5686579E" w:rsidR="00001879" w:rsidRDefault="00B75519" w:rsidP="00B75519">
      <w:r>
        <w:rPr>
          <w:rFonts w:hint="eastAsia"/>
        </w:rPr>
        <w:t xml:space="preserve">Like the PDSCH CA </w:t>
      </w:r>
      <w:r>
        <w:t>demodulation</w:t>
      </w:r>
      <w:r>
        <w:rPr>
          <w:rFonts w:hint="eastAsia"/>
        </w:rPr>
        <w:t xml:space="preserve"> </w:t>
      </w:r>
      <w:r w:rsidR="00BE5E6B">
        <w:rPr>
          <w:rFonts w:hint="eastAsia"/>
        </w:rPr>
        <w:t>requirements,</w:t>
      </w:r>
      <w:r>
        <w:rPr>
          <w:rFonts w:hint="eastAsia"/>
        </w:rPr>
        <w:t xml:space="preserve"> </w:t>
      </w:r>
      <w:r w:rsidR="00001879">
        <w:t xml:space="preserve">the PDCCH configurations </w:t>
      </w:r>
      <w:r w:rsidR="00BE5E6B">
        <w:rPr>
          <w:rFonts w:hint="eastAsia"/>
        </w:rPr>
        <w:t xml:space="preserve">should be adjusted </w:t>
      </w:r>
      <w:r w:rsidR="00001879">
        <w:t xml:space="preserve">according to 3MHz CBW. </w:t>
      </w:r>
      <w:r w:rsidR="00BE5E6B">
        <w:rPr>
          <w:rFonts w:hint="eastAsia"/>
        </w:rPr>
        <w:t>Since t</w:t>
      </w:r>
      <w:r w:rsidR="00001879">
        <w:t xml:space="preserve">he SDR requirements </w:t>
      </w:r>
      <w:r w:rsidR="00BE5E6B">
        <w:rPr>
          <w:rFonts w:hint="eastAsia"/>
        </w:rPr>
        <w:t>configure</w:t>
      </w:r>
      <w:r w:rsidR="00001879">
        <w:t xml:space="preserve"> one OFDM symbol </w:t>
      </w:r>
      <w:r w:rsidR="00BE5E6B">
        <w:rPr>
          <w:rFonts w:hint="eastAsia"/>
        </w:rPr>
        <w:t>for</w:t>
      </w:r>
      <w:r w:rsidR="00001879">
        <w:t xml:space="preserve"> CORESET, </w:t>
      </w:r>
      <w:r w:rsidR="00BE5E6B">
        <w:rPr>
          <w:rFonts w:hint="eastAsia"/>
        </w:rPr>
        <w:t xml:space="preserve">we can schedule PDCCH with up to </w:t>
      </w:r>
      <w:r w:rsidR="00001879">
        <w:t xml:space="preserve">2 CCEs in 3MHz FDD 15kHz (15 RBs). We therefore propose </w:t>
      </w:r>
      <w:r w:rsidR="008270C3">
        <w:t>configuring</w:t>
      </w:r>
      <w:r w:rsidR="00001879">
        <w:t xml:space="preserve"> 2 PDCCH candidates with AL1 for SDR requirements. </w:t>
      </w:r>
    </w:p>
    <w:p w14:paraId="4199112D" w14:textId="48F4B3D4" w:rsidR="00001879" w:rsidRDefault="0023133F" w:rsidP="0023133F">
      <w:pPr>
        <w:pStyle w:val="Caption"/>
      </w:pPr>
      <w:bookmarkStart w:id="6" w:name="_Toc19771764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37EBC">
        <w:rPr>
          <w:noProof/>
        </w:rPr>
        <w:t>3</w:t>
      </w:r>
      <w:r>
        <w:fldChar w:fldCharType="end"/>
      </w:r>
      <w:r>
        <w:t>:</w:t>
      </w:r>
      <w:r>
        <w:tab/>
      </w:r>
      <w:r>
        <w:rPr>
          <w:rFonts w:hint="eastAsia"/>
        </w:rPr>
        <w:t>Existing</w:t>
      </w:r>
      <w:r>
        <w:t xml:space="preserve"> SDR requirement </w:t>
      </w:r>
      <w:r>
        <w:rPr>
          <w:rFonts w:hint="eastAsia"/>
        </w:rPr>
        <w:t xml:space="preserve">specified in TS 38.101-4 </w:t>
      </w:r>
      <w:r>
        <w:t>5.5</w:t>
      </w:r>
      <w:r w:rsidRPr="00E94551">
        <w:t xml:space="preserve">A </w:t>
      </w:r>
      <w:r w:rsidR="006E6527">
        <w:t>is</w:t>
      </w:r>
      <w:r w:rsidR="00BE5E6B">
        <w:rPr>
          <w:rFonts w:hint="eastAsia"/>
        </w:rPr>
        <w:t xml:space="preserve"> </w:t>
      </w:r>
      <w:r w:rsidR="00996223">
        <w:rPr>
          <w:rFonts w:hint="eastAsia"/>
        </w:rPr>
        <w:t xml:space="preserve">applicable for CA </w:t>
      </w:r>
      <w:r w:rsidR="00BE5E6B">
        <w:rPr>
          <w:rFonts w:hint="eastAsia"/>
        </w:rPr>
        <w:t xml:space="preserve">including </w:t>
      </w:r>
      <w:r w:rsidR="00996223">
        <w:t>3MHz</w:t>
      </w:r>
      <w:r w:rsidR="00BE5E6B">
        <w:rPr>
          <w:rFonts w:hint="eastAsia"/>
        </w:rPr>
        <w:t xml:space="preserve"> </w:t>
      </w:r>
      <w:r w:rsidR="00BE5E6B">
        <w:rPr>
          <w:lang w:val="sv-SE"/>
        </w:rPr>
        <w:t>CC</w:t>
      </w:r>
      <w:r>
        <w:rPr>
          <w:rFonts w:hint="eastAsia"/>
        </w:rPr>
        <w:t>.</w:t>
      </w:r>
      <w:bookmarkEnd w:id="6"/>
    </w:p>
    <w:p w14:paraId="201FD78B" w14:textId="0C83A2A6" w:rsidR="00B75519" w:rsidRDefault="00B75519" w:rsidP="00B75519">
      <w:pPr>
        <w:pStyle w:val="Caption"/>
      </w:pPr>
      <w:bookmarkStart w:id="7" w:name="_Toc19771764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37EBC">
        <w:rPr>
          <w:noProof/>
        </w:rPr>
        <w:t>4</w:t>
      </w:r>
      <w:r>
        <w:fldChar w:fldCharType="end"/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For </w:t>
      </w:r>
      <w:r w:rsidR="00001879">
        <w:t>the SDR</w:t>
      </w:r>
      <w:r>
        <w:rPr>
          <w:rFonts w:hint="eastAsia"/>
        </w:rPr>
        <w:t xml:space="preserve"> requirements, add the configuration parameters </w:t>
      </w:r>
      <w:r w:rsidR="00BE5E6B">
        <w:t>dedicated</w:t>
      </w:r>
      <w:r>
        <w:rPr>
          <w:rFonts w:hint="eastAsia"/>
        </w:rPr>
        <w:t xml:space="preserve"> to 3MHz </w:t>
      </w:r>
      <w:r w:rsidR="00BE5E6B">
        <w:t>CC</w:t>
      </w:r>
      <w:r>
        <w:rPr>
          <w:rFonts w:hint="eastAsia"/>
        </w:rPr>
        <w:t xml:space="preserve">, </w:t>
      </w:r>
      <w:r>
        <w:t>that is,</w:t>
      </w:r>
      <w:r>
        <w:rPr>
          <w:rFonts w:hint="eastAsia"/>
        </w:rPr>
        <w:t xml:space="preserve"> </w:t>
      </w:r>
      <w:r w:rsidR="00001879">
        <w:t>2/AL1</w:t>
      </w:r>
      <w:r>
        <w:rPr>
          <w:rFonts w:hint="eastAsia"/>
        </w:rPr>
        <w:t xml:space="preserve"> for PDCCH</w:t>
      </w:r>
      <w:r>
        <w:t xml:space="preserve"> in </w:t>
      </w:r>
      <w:r w:rsidRPr="000C118D">
        <w:t xml:space="preserve">Table </w:t>
      </w:r>
      <w:r w:rsidR="00001879">
        <w:t>5.5</w:t>
      </w:r>
      <w:r w:rsidRPr="000C118D">
        <w:t>A-1</w:t>
      </w:r>
      <w:r>
        <w:t xml:space="preserve">, and </w:t>
      </w:r>
      <w:r w:rsidR="00001879">
        <w:t xml:space="preserve">12 RBs for </w:t>
      </w:r>
      <w:r w:rsidR="005F76B3">
        <w:t xml:space="preserve">CORESET of </w:t>
      </w:r>
      <w:r w:rsidR="00001879">
        <w:t xml:space="preserve">SCS=15kHz in </w:t>
      </w:r>
      <w:r w:rsidRPr="000C118D">
        <w:t xml:space="preserve">Table </w:t>
      </w:r>
      <w:r w:rsidR="00001879">
        <w:t>5.5A-4</w:t>
      </w:r>
      <w:r>
        <w:rPr>
          <w:rFonts w:hint="eastAsia"/>
        </w:rPr>
        <w:t>.</w:t>
      </w:r>
      <w:bookmarkEnd w:id="7"/>
    </w:p>
    <w:p w14:paraId="24CA9E43" w14:textId="77777777" w:rsidR="00142365" w:rsidRPr="00142365" w:rsidRDefault="00142365" w:rsidP="00142365">
      <w:pPr>
        <w:rPr>
          <w:lang w:val="en-GB"/>
        </w:rPr>
      </w:pPr>
    </w:p>
    <w:p w14:paraId="0169E4A4" w14:textId="481758A5" w:rsidR="00BB7316" w:rsidRDefault="009F7754" w:rsidP="00B907CA">
      <w:pPr>
        <w:pStyle w:val="Heading2"/>
      </w:pPr>
      <w:r>
        <w:t>3</w:t>
      </w:r>
      <w:r w:rsidR="00B907CA">
        <w:t>.3</w:t>
      </w:r>
      <w:r w:rsidR="00C550BF">
        <w:tab/>
      </w:r>
      <w:r w:rsidR="00B907CA">
        <w:t xml:space="preserve">CQI reporting </w:t>
      </w:r>
      <w:proofErr w:type="gramStart"/>
      <w:r w:rsidR="00B907CA">
        <w:t>requirements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351" w14:paraId="5B1E5490" w14:textId="77777777" w:rsidTr="009B4351">
        <w:tc>
          <w:tcPr>
            <w:tcW w:w="9629" w:type="dxa"/>
          </w:tcPr>
          <w:p w14:paraId="15518E4A" w14:textId="77777777" w:rsidR="009B4351" w:rsidRPr="009B4351" w:rsidRDefault="009B4351" w:rsidP="009B4351">
            <w:pPr>
              <w:rPr>
                <w:b/>
                <w:bCs/>
                <w:lang w:val="en-GB"/>
              </w:rPr>
            </w:pPr>
            <w:r w:rsidRPr="009B4351">
              <w:rPr>
                <w:b/>
                <w:bCs/>
                <w:lang w:val="en-GB"/>
              </w:rPr>
              <w:t>Whether to define CA CQI reporting requirements for 3MHz CHBW</w:t>
            </w:r>
          </w:p>
          <w:p w14:paraId="74CC5890" w14:textId="42970739" w:rsidR="009B4351" w:rsidRPr="009B4351" w:rsidRDefault="009B4351" w:rsidP="009B4351">
            <w:pPr>
              <w:pStyle w:val="ListParagraph"/>
              <w:numPr>
                <w:ilvl w:val="0"/>
                <w:numId w:val="22"/>
              </w:numPr>
              <w:rPr>
                <w:lang w:val="en-GB"/>
              </w:rPr>
            </w:pPr>
            <w:r w:rsidRPr="009B4351">
              <w:rPr>
                <w:lang w:val="en-GB"/>
              </w:rPr>
              <w:t>Candidate options:</w:t>
            </w:r>
          </w:p>
          <w:p w14:paraId="5E6E888B" w14:textId="1E485903" w:rsidR="009B4351" w:rsidRPr="009B4351" w:rsidRDefault="009B4351" w:rsidP="009B4351">
            <w:pPr>
              <w:pStyle w:val="ListParagraph"/>
              <w:numPr>
                <w:ilvl w:val="1"/>
                <w:numId w:val="22"/>
              </w:numPr>
              <w:rPr>
                <w:lang w:val="en-GB"/>
              </w:rPr>
            </w:pPr>
            <w:r w:rsidRPr="009B4351">
              <w:rPr>
                <w:lang w:val="en-GB"/>
              </w:rPr>
              <w:t xml:space="preserve">Option 1: The CA CQI test parameters need to </w:t>
            </w:r>
            <w:proofErr w:type="gramStart"/>
            <w:r w:rsidRPr="009B4351">
              <w:rPr>
                <w:lang w:val="en-GB"/>
              </w:rPr>
              <w:t>be updated</w:t>
            </w:r>
            <w:proofErr w:type="gramEnd"/>
            <w:r w:rsidRPr="009B4351">
              <w:rPr>
                <w:lang w:val="en-GB"/>
              </w:rPr>
              <w:t xml:space="preserve"> for 3MHz CC (Ericsson)</w:t>
            </w:r>
          </w:p>
          <w:p w14:paraId="1A4B7042" w14:textId="7AED9163" w:rsidR="009B4351" w:rsidRPr="009B4351" w:rsidRDefault="009B4351" w:rsidP="009B4351">
            <w:pPr>
              <w:pStyle w:val="ListParagraph"/>
              <w:numPr>
                <w:ilvl w:val="1"/>
                <w:numId w:val="22"/>
              </w:numPr>
              <w:rPr>
                <w:lang w:val="en-GB"/>
              </w:rPr>
            </w:pPr>
            <w:r w:rsidRPr="009B4351">
              <w:rPr>
                <w:lang w:val="en-GB"/>
              </w:rPr>
              <w:t>Other options not precluded.</w:t>
            </w:r>
          </w:p>
        </w:tc>
      </w:tr>
    </w:tbl>
    <w:p w14:paraId="58F4A617" w14:textId="77777777" w:rsidR="009B4351" w:rsidRPr="009B4351" w:rsidRDefault="009B4351" w:rsidP="009B4351">
      <w:pPr>
        <w:rPr>
          <w:lang w:val="en-GB"/>
        </w:rPr>
      </w:pPr>
    </w:p>
    <w:p w14:paraId="5386D2B2" w14:textId="48FEE4CD" w:rsidR="00922C44" w:rsidRDefault="00C33941" w:rsidP="00C33941">
      <w:pPr>
        <w:rPr>
          <w:lang w:val="en-GB"/>
        </w:rPr>
      </w:pPr>
      <w:r>
        <w:rPr>
          <w:lang w:val="en-GB"/>
        </w:rPr>
        <w:t xml:space="preserve">TS 38.101-4 also specifies the CQI reporting requirements </w:t>
      </w:r>
      <w:r w:rsidR="00DC7B10">
        <w:rPr>
          <w:lang w:val="en-GB"/>
        </w:rPr>
        <w:t xml:space="preserve">in static condition </w:t>
      </w:r>
      <w:r>
        <w:rPr>
          <w:lang w:val="en-GB"/>
        </w:rPr>
        <w:t>for CA</w:t>
      </w:r>
      <w:r w:rsidR="00DC7B10">
        <w:rPr>
          <w:lang w:val="en-GB"/>
        </w:rPr>
        <w:t xml:space="preserve"> scenario</w:t>
      </w:r>
      <w:r>
        <w:rPr>
          <w:lang w:val="en-GB"/>
        </w:rPr>
        <w:t xml:space="preserve">. Since </w:t>
      </w:r>
      <w:r w:rsidR="00DC7B10">
        <w:rPr>
          <w:lang w:val="en-GB"/>
        </w:rPr>
        <w:t>t</w:t>
      </w:r>
      <w:r>
        <w:rPr>
          <w:lang w:val="en-GB"/>
        </w:rPr>
        <w:t>he</w:t>
      </w:r>
      <w:r w:rsidR="007519F9">
        <w:rPr>
          <w:lang w:val="en-GB"/>
        </w:rPr>
        <w:t xml:space="preserve"> </w:t>
      </w:r>
      <w:r w:rsidR="008941B0">
        <w:rPr>
          <w:lang w:val="en-GB"/>
        </w:rPr>
        <w:t xml:space="preserve">static CA CQI </w:t>
      </w:r>
      <w:r>
        <w:rPr>
          <w:lang w:val="en-GB"/>
        </w:rPr>
        <w:t xml:space="preserve">requirements </w:t>
      </w:r>
      <w:r w:rsidR="00A863DE">
        <w:rPr>
          <w:lang w:val="en-GB"/>
        </w:rPr>
        <w:t>are</w:t>
      </w:r>
      <w:r w:rsidR="0096195D">
        <w:rPr>
          <w:lang w:val="en-GB"/>
        </w:rPr>
        <w:t xml:space="preserve"> </w:t>
      </w:r>
      <w:r w:rsidR="00A863DE">
        <w:rPr>
          <w:lang w:val="en-GB"/>
        </w:rPr>
        <w:t xml:space="preserve">applicable for </w:t>
      </w:r>
      <w:r w:rsidR="0096195D">
        <w:rPr>
          <w:lang w:val="en-GB"/>
        </w:rPr>
        <w:t xml:space="preserve">any </w:t>
      </w:r>
      <w:r w:rsidR="005B7E5D">
        <w:rPr>
          <w:lang w:val="en-GB"/>
        </w:rPr>
        <w:t xml:space="preserve">CA </w:t>
      </w:r>
      <w:r w:rsidR="009F7FCB">
        <w:rPr>
          <w:lang w:val="en-GB"/>
        </w:rPr>
        <w:t>combination</w:t>
      </w:r>
      <w:r w:rsidR="00DC7B10">
        <w:rPr>
          <w:lang w:val="en-GB"/>
        </w:rPr>
        <w:t>,</w:t>
      </w:r>
      <w:r>
        <w:rPr>
          <w:lang w:val="en-GB"/>
        </w:rPr>
        <w:t xml:space="preserve"> it is applicable for </w:t>
      </w:r>
      <w:r w:rsidR="009F7FCB">
        <w:rPr>
          <w:lang w:val="en-GB"/>
        </w:rPr>
        <w:t xml:space="preserve">the CA including </w:t>
      </w:r>
      <w:r w:rsidR="00260379">
        <w:rPr>
          <w:lang w:val="en-GB"/>
        </w:rPr>
        <w:t xml:space="preserve">3MHz </w:t>
      </w:r>
      <w:r w:rsidR="009F7FCB">
        <w:rPr>
          <w:lang w:val="en-GB"/>
        </w:rPr>
        <w:t>CC.</w:t>
      </w:r>
      <w:r w:rsidR="00675577">
        <w:rPr>
          <w:lang w:val="en-GB"/>
        </w:rPr>
        <w:t xml:space="preserve"> For example, the m</w:t>
      </w:r>
      <w:r w:rsidR="00675577" w:rsidRPr="00675577">
        <w:rPr>
          <w:lang w:val="en-GB"/>
        </w:rPr>
        <w:t>easurement channel</w:t>
      </w:r>
      <w:r w:rsidR="00675577">
        <w:rPr>
          <w:lang w:val="en-GB"/>
        </w:rPr>
        <w:t xml:space="preserve"> </w:t>
      </w:r>
      <w:r w:rsidR="00FE63DC">
        <w:rPr>
          <w:lang w:val="en-GB"/>
        </w:rPr>
        <w:t xml:space="preserve">configuration </w:t>
      </w:r>
      <w:r w:rsidR="009F7FCB">
        <w:rPr>
          <w:lang w:val="en-GB"/>
        </w:rPr>
        <w:t xml:space="preserve">considers any channel bandwidth as shown in </w:t>
      </w:r>
      <w:r w:rsidR="00FE63DC" w:rsidRPr="00FE63DC">
        <w:rPr>
          <w:lang w:val="en-GB"/>
        </w:rPr>
        <w:t>Table 6.2A.3.1.1-1</w:t>
      </w:r>
      <w:r w:rsidR="009F7FCB">
        <w:rPr>
          <w:lang w:val="en-GB"/>
        </w:rPr>
        <w:t>.</w:t>
      </w:r>
    </w:p>
    <w:p w14:paraId="24472209" w14:textId="44612076" w:rsidR="00BB4551" w:rsidRPr="00C33941" w:rsidRDefault="00DE2D15" w:rsidP="00DE2D15">
      <w:pPr>
        <w:pStyle w:val="Caption"/>
        <w:rPr>
          <w:lang w:val="en-GB"/>
        </w:rPr>
      </w:pPr>
      <w:bookmarkStart w:id="8" w:name="_Toc19771763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37EBC">
        <w:rPr>
          <w:noProof/>
        </w:rPr>
        <w:t>2</w:t>
      </w:r>
      <w:r>
        <w:fldChar w:fldCharType="end"/>
      </w:r>
      <w:r w:rsidR="00847BBB">
        <w:rPr>
          <w:rFonts w:hint="eastAsia"/>
        </w:rPr>
        <w:t>:</w:t>
      </w:r>
      <w:r>
        <w:tab/>
        <w:t xml:space="preserve">The existing CA CQI reporting requirements in static condition specified in TS 38.101-4 </w:t>
      </w:r>
      <w:r w:rsidRPr="00DE2D15">
        <w:t>6.2A</w:t>
      </w:r>
      <w:r>
        <w:t xml:space="preserve"> is applicable </w:t>
      </w:r>
      <w:r w:rsidR="00111577">
        <w:t>for any channel bandwidth</w:t>
      </w:r>
      <w:r w:rsidR="00922C44">
        <w:t>.</w:t>
      </w:r>
      <w:bookmarkEnd w:id="8"/>
    </w:p>
    <w:p w14:paraId="540373C1" w14:textId="0631456A" w:rsidR="00937F79" w:rsidRDefault="00937F79" w:rsidP="00BB7316">
      <w:pPr>
        <w:pStyle w:val="Caption"/>
      </w:pPr>
      <w:bookmarkStart w:id="9" w:name="_Toc1977176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37EBC">
        <w:rPr>
          <w:noProof/>
        </w:rPr>
        <w:t>5</w:t>
      </w:r>
      <w:r>
        <w:fldChar w:fldCharType="end"/>
      </w:r>
      <w:r>
        <w:t>:</w:t>
      </w:r>
      <w:r w:rsidR="002A7A69">
        <w:tab/>
      </w:r>
      <w:r w:rsidR="00E94551">
        <w:rPr>
          <w:rFonts w:hint="eastAsia"/>
        </w:rPr>
        <w:t>Existing</w:t>
      </w:r>
      <w:r>
        <w:t xml:space="preserve"> </w:t>
      </w:r>
      <w:r w:rsidR="00E94551">
        <w:rPr>
          <w:rFonts w:hint="eastAsia"/>
        </w:rPr>
        <w:t>CA CQI</w:t>
      </w:r>
      <w:r>
        <w:t xml:space="preserve"> repor</w:t>
      </w:r>
      <w:r w:rsidR="00233AC1">
        <w:t>ting</w:t>
      </w:r>
      <w:r>
        <w:t xml:space="preserve"> requirements </w:t>
      </w:r>
      <w:r w:rsidR="00E94551">
        <w:rPr>
          <w:rFonts w:hint="eastAsia"/>
        </w:rPr>
        <w:t xml:space="preserve">specified in TS 38.101-4 </w:t>
      </w:r>
      <w:r w:rsidR="00E94551" w:rsidRPr="00E94551">
        <w:t xml:space="preserve">6.2A.3.1.1 </w:t>
      </w:r>
      <w:r w:rsidR="00E94551">
        <w:rPr>
          <w:rFonts w:hint="eastAsia"/>
        </w:rPr>
        <w:t xml:space="preserve">is applicable for CA </w:t>
      </w:r>
      <w:r w:rsidR="009F7FCB">
        <w:t xml:space="preserve">including </w:t>
      </w:r>
      <w:r w:rsidR="000E3833">
        <w:t xml:space="preserve">3MHz </w:t>
      </w:r>
      <w:r w:rsidR="009F7FCB">
        <w:t>CC</w:t>
      </w:r>
      <w:r w:rsidR="00E94551">
        <w:rPr>
          <w:rFonts w:hint="eastAsia"/>
        </w:rPr>
        <w:t>.</w:t>
      </w:r>
      <w:bookmarkEnd w:id="9"/>
    </w:p>
    <w:p w14:paraId="005A3260" w14:textId="65BA5EB4" w:rsidR="002714AF" w:rsidRDefault="00A368E8" w:rsidP="00A368E8">
      <w:r>
        <w:rPr>
          <w:rFonts w:hint="eastAsia"/>
        </w:rPr>
        <w:t xml:space="preserve">Like the PDSCH CA </w:t>
      </w:r>
      <w:r>
        <w:t>demodulation</w:t>
      </w:r>
      <w:r>
        <w:rPr>
          <w:rFonts w:hint="eastAsia"/>
        </w:rPr>
        <w:t xml:space="preserve"> requirements</w:t>
      </w:r>
      <w:r w:rsidR="002714AF">
        <w:rPr>
          <w:rFonts w:hint="eastAsia"/>
        </w:rPr>
        <w:t xml:space="preserve">, </w:t>
      </w:r>
      <w:r>
        <w:t xml:space="preserve">the PDCCH configurations </w:t>
      </w:r>
      <w:r>
        <w:rPr>
          <w:rFonts w:hint="eastAsia"/>
        </w:rPr>
        <w:t xml:space="preserve">should be adjusted </w:t>
      </w:r>
      <w:r>
        <w:t xml:space="preserve">according to 3MHz CBW. For example, since </w:t>
      </w:r>
      <w:r>
        <w:rPr>
          <w:rFonts w:hint="eastAsia"/>
        </w:rPr>
        <w:t xml:space="preserve">the existing CA CQI requirements configure AL8 for PDCCH </w:t>
      </w:r>
      <w:r w:rsidR="00E71F14">
        <w:t xml:space="preserve">in </w:t>
      </w:r>
      <w:r>
        <w:rPr>
          <w:rFonts w:hint="eastAsia"/>
        </w:rPr>
        <w:t xml:space="preserve">TS 38.101-4 </w:t>
      </w:r>
      <w:r w:rsidRPr="002714AF">
        <w:t>Table 6.1.2-1</w:t>
      </w:r>
      <w:r>
        <w:t>, w</w:t>
      </w:r>
      <w:r>
        <w:rPr>
          <w:rFonts w:hint="eastAsia"/>
        </w:rPr>
        <w:t xml:space="preserve">e need to add the configuration for 3MHz, </w:t>
      </w:r>
      <w:r w:rsidR="00CB3D6D">
        <w:t>i</w:t>
      </w:r>
      <w:r>
        <w:rPr>
          <w:rFonts w:hint="eastAsia"/>
        </w:rPr>
        <w:t>.</w:t>
      </w:r>
      <w:r w:rsidR="00CB3D6D">
        <w:t>e</w:t>
      </w:r>
      <w:r>
        <w:rPr>
          <w:rFonts w:hint="eastAsia"/>
        </w:rPr>
        <w:t>., AL4</w:t>
      </w:r>
      <w:r>
        <w:t xml:space="preserve">. </w:t>
      </w:r>
      <w:r w:rsidR="004C5E48">
        <w:rPr>
          <w:rFonts w:hint="eastAsia"/>
        </w:rPr>
        <w:t>Moreover, the CQI reporting sub</w:t>
      </w:r>
      <w:r w:rsidR="008F782E">
        <w:rPr>
          <w:rFonts w:hint="eastAsia"/>
        </w:rPr>
        <w:t>-</w:t>
      </w:r>
      <w:r w:rsidR="004C5E48">
        <w:rPr>
          <w:rFonts w:hint="eastAsia"/>
        </w:rPr>
        <w:t xml:space="preserve">band size </w:t>
      </w:r>
      <w:r>
        <w:rPr>
          <w:rFonts w:hint="eastAsia"/>
        </w:rPr>
        <w:t xml:space="preserve">in </w:t>
      </w:r>
      <w:r w:rsidRPr="004C5E48">
        <w:t>Table 6.2A.3.1.1-2</w:t>
      </w:r>
      <w:r>
        <w:t xml:space="preserve"> </w:t>
      </w:r>
      <w:r w:rsidR="00E14F5C">
        <w:t>does not include</w:t>
      </w:r>
      <w:r w:rsidR="004C5E48">
        <w:rPr>
          <w:rFonts w:hint="eastAsia"/>
        </w:rPr>
        <w:t xml:space="preserve"> </w:t>
      </w:r>
      <w:r w:rsidR="00E14F5C">
        <w:t>3</w:t>
      </w:r>
      <w:r w:rsidR="004C5E48">
        <w:rPr>
          <w:rFonts w:hint="eastAsia"/>
        </w:rPr>
        <w:t>MHz.</w:t>
      </w:r>
      <w:r w:rsidR="00F83C04">
        <w:t xml:space="preserve"> When</w:t>
      </w:r>
      <w:r w:rsidR="008B50C6">
        <w:t xml:space="preserve"> the UE is configured with a CSI Reporting Setting for a bandwidth part with fewer than 24 PRBs, the CSI reporting</w:t>
      </w:r>
      <w:r w:rsidR="008B50C6">
        <w:rPr>
          <w:rFonts w:hint="eastAsia"/>
        </w:rPr>
        <w:t xml:space="preserve"> </w:t>
      </w:r>
      <w:r w:rsidR="008B50C6">
        <w:t>setting is expected to have a wideband frequency</w:t>
      </w:r>
      <w:r w:rsidR="008B50C6">
        <w:rPr>
          <w:rFonts w:hint="eastAsia"/>
        </w:rPr>
        <w:t xml:space="preserve"> </w:t>
      </w:r>
      <w:r w:rsidR="008B50C6" w:rsidRPr="008B50C6">
        <w:t>granularity</w:t>
      </w:r>
      <w:r w:rsidR="00F83C04">
        <w:t xml:space="preserve"> a</w:t>
      </w:r>
      <w:r w:rsidR="00F83C04">
        <w:rPr>
          <w:rFonts w:hint="eastAsia"/>
        </w:rPr>
        <w:t xml:space="preserve">ccording to TS 38.214 </w:t>
      </w:r>
      <w:r w:rsidR="00F83C04" w:rsidRPr="008B50C6">
        <w:t>5.2.1.4</w:t>
      </w:r>
      <w:r w:rsidR="008B50C6">
        <w:rPr>
          <w:rFonts w:hint="eastAsia"/>
        </w:rPr>
        <w:t xml:space="preserve">. </w:t>
      </w:r>
      <w:r>
        <w:t xml:space="preserve">Since </w:t>
      </w:r>
      <w:r w:rsidR="00DE510C">
        <w:rPr>
          <w:rFonts w:hint="eastAsia"/>
        </w:rPr>
        <w:t xml:space="preserve">TS 38.214 </w:t>
      </w:r>
      <w:r w:rsidR="00DE510C" w:rsidRPr="00DE510C">
        <w:t>Table 5.2.1.4-2</w:t>
      </w:r>
      <w:r>
        <w:t xml:space="preserve"> does </w:t>
      </w:r>
      <w:r w:rsidR="00DE510C">
        <w:rPr>
          <w:rFonts w:hint="eastAsia"/>
        </w:rPr>
        <w:t xml:space="preserve">not </w:t>
      </w:r>
      <w:r w:rsidR="00DE510C">
        <w:t>spec</w:t>
      </w:r>
      <w:r>
        <w:t xml:space="preserve">ify </w:t>
      </w:r>
      <w:r w:rsidR="00DE510C">
        <w:rPr>
          <w:rFonts w:hint="eastAsia"/>
        </w:rPr>
        <w:t xml:space="preserve">the </w:t>
      </w:r>
      <w:proofErr w:type="spellStart"/>
      <w:r w:rsidR="00241AF9">
        <w:t>subband</w:t>
      </w:r>
      <w:proofErr w:type="spellEnd"/>
      <w:r w:rsidR="00241AF9">
        <w:t xml:space="preserve"> size </w:t>
      </w:r>
      <w:r w:rsidR="00013137">
        <w:t>for</w:t>
      </w:r>
      <w:r w:rsidR="00DE510C">
        <w:rPr>
          <w:rFonts w:hint="eastAsia"/>
        </w:rPr>
        <w:t xml:space="preserve"> 12</w:t>
      </w:r>
      <w:r w:rsidR="00241AF9">
        <w:t xml:space="preserve"> P</w:t>
      </w:r>
      <w:r w:rsidR="00DE510C">
        <w:rPr>
          <w:rFonts w:hint="eastAsia"/>
        </w:rPr>
        <w:t xml:space="preserve">RB, we should not configure </w:t>
      </w:r>
      <w:proofErr w:type="spellStart"/>
      <w:r w:rsidR="00DE510C" w:rsidRPr="00DE510C">
        <w:t>subbandSize</w:t>
      </w:r>
      <w:proofErr w:type="spellEnd"/>
      <w:r w:rsidR="00241AF9">
        <w:t xml:space="preserve"> for 3MHz CC</w:t>
      </w:r>
      <w:r w:rsidR="00DE510C">
        <w:rPr>
          <w:rFonts w:hint="eastAsia"/>
        </w:rPr>
        <w:t>.</w:t>
      </w:r>
    </w:p>
    <w:p w14:paraId="4A87EBC0" w14:textId="1B5B1A19" w:rsidR="003E35A1" w:rsidRPr="00E64491" w:rsidRDefault="007D28D0" w:rsidP="00E64491">
      <w:pPr>
        <w:pStyle w:val="Caption"/>
      </w:pPr>
      <w:bookmarkStart w:id="10" w:name="_Toc19771764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37EBC">
        <w:rPr>
          <w:noProof/>
        </w:rPr>
        <w:t>6</w:t>
      </w:r>
      <w:r>
        <w:fldChar w:fldCharType="end"/>
      </w:r>
      <w:r w:rsidR="008D31E9">
        <w:rPr>
          <w:rFonts w:hint="eastAsia"/>
        </w:rPr>
        <w:t>:</w:t>
      </w:r>
      <w:r w:rsidR="002A7A69">
        <w:tab/>
      </w:r>
      <w:r>
        <w:rPr>
          <w:rFonts w:hint="eastAsia"/>
        </w:rPr>
        <w:t xml:space="preserve">For CA CQI reporting requirements, add the configuration parameters specific to 3MHz CBW, </w:t>
      </w:r>
      <w:r w:rsidR="000C118D">
        <w:t>that is,</w:t>
      </w:r>
      <w:r>
        <w:rPr>
          <w:rFonts w:hint="eastAsia"/>
        </w:rPr>
        <w:t xml:space="preserve"> </w:t>
      </w:r>
      <w:r w:rsidR="002425BC">
        <w:br/>
        <w:t xml:space="preserve">* </w:t>
      </w:r>
      <w:r>
        <w:rPr>
          <w:rFonts w:hint="eastAsia"/>
        </w:rPr>
        <w:t>AL4 for PDCCH</w:t>
      </w:r>
      <w:r w:rsidR="000C118D">
        <w:t xml:space="preserve"> in </w:t>
      </w:r>
      <w:r w:rsidR="000C118D" w:rsidRPr="000C118D">
        <w:t>Table 6.2A.3.1.1-1</w:t>
      </w:r>
      <w:r w:rsidR="002425BC">
        <w:br/>
        <w:t xml:space="preserve">* </w:t>
      </w:r>
      <w:r w:rsidR="00F83C04">
        <w:t>N</w:t>
      </w:r>
      <w:r w:rsidR="00D44E2A">
        <w:rPr>
          <w:rFonts w:hint="eastAsia"/>
        </w:rPr>
        <w:t xml:space="preserve">o </w:t>
      </w:r>
      <w:proofErr w:type="spellStart"/>
      <w:r w:rsidR="00D44E2A">
        <w:rPr>
          <w:rFonts w:hint="eastAsia"/>
        </w:rPr>
        <w:t>subbandSize</w:t>
      </w:r>
      <w:proofErr w:type="spellEnd"/>
      <w:r w:rsidR="00D44E2A">
        <w:rPr>
          <w:rFonts w:hint="eastAsia"/>
        </w:rPr>
        <w:t xml:space="preserve"> configuration</w:t>
      </w:r>
      <w:r w:rsidR="000C118D">
        <w:t xml:space="preserve"> in </w:t>
      </w:r>
      <w:r w:rsidR="000C118D" w:rsidRPr="000C118D">
        <w:t>Table 6.2A.3.1.1-2</w:t>
      </w:r>
      <w:r w:rsidR="00D44E2A">
        <w:rPr>
          <w:rFonts w:hint="eastAsia"/>
        </w:rPr>
        <w:t>.</w:t>
      </w:r>
      <w:bookmarkEnd w:id="10"/>
    </w:p>
    <w:p w14:paraId="230B81A9" w14:textId="58FE733F" w:rsidR="00A94312" w:rsidRPr="00072FC4" w:rsidRDefault="003E35A1" w:rsidP="00A94312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A94312" w:rsidRPr="00072FC4">
        <w:rPr>
          <w:lang w:val="en-US"/>
        </w:rPr>
        <w:tab/>
        <w:t>Summary</w:t>
      </w:r>
    </w:p>
    <w:p w14:paraId="6FB88E87" w14:textId="5BE422C4" w:rsidR="00704485" w:rsidRPr="00072FC4" w:rsidRDefault="00704485" w:rsidP="00704485">
      <w:r w:rsidRPr="00535710">
        <w:rPr>
          <w:rFonts w:hint="eastAsia"/>
          <w:u w:val="single"/>
        </w:rPr>
        <w:t>Observations:</w:t>
      </w:r>
    </w:p>
    <w:p w14:paraId="3D2B6CC8" w14:textId="77777777" w:rsidR="00F37EBC" w:rsidRDefault="00B010A3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072FC4">
        <w:rPr>
          <w:rFonts w:cstheme="minorBidi"/>
          <w:b w:val="0"/>
          <w:bCs w:val="0"/>
          <w:szCs w:val="22"/>
        </w:rPr>
        <w:fldChar w:fldCharType="begin"/>
      </w:r>
      <w:r w:rsidRPr="00072FC4">
        <w:rPr>
          <w:b w:val="0"/>
          <w:bCs w:val="0"/>
        </w:rPr>
        <w:instrText xml:space="preserve"> TOC \n \h \z \c "Observation" </w:instrText>
      </w:r>
      <w:r w:rsidR="003804FA">
        <w:rPr>
          <w:b w:val="0"/>
          <w:bCs w:val="0"/>
        </w:rPr>
        <w:instrText xml:space="preserve">\x </w:instrText>
      </w:r>
      <w:r w:rsidRPr="00072FC4">
        <w:rPr>
          <w:rFonts w:cstheme="minorBidi"/>
          <w:b w:val="0"/>
          <w:bCs w:val="0"/>
          <w:szCs w:val="22"/>
        </w:rPr>
        <w:fldChar w:fldCharType="separate"/>
      </w:r>
      <w:hyperlink w:anchor="_Toc197717636" w:history="1">
        <w:r w:rsidR="00F37EBC" w:rsidRPr="00292EC7">
          <w:rPr>
            <w:rStyle w:val="Hyperlink"/>
            <w:noProof/>
          </w:rPr>
          <w:t>Observation 1:</w:t>
        </w:r>
        <w:r w:rsidR="00F37EBC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F37EBC" w:rsidRPr="00292EC7">
          <w:rPr>
            <w:rStyle w:val="Hyperlink"/>
            <w:noProof/>
          </w:rPr>
          <w:t>The existing SDR requirement specified in TS 38.101-4 5.5A is applicable for any channel bandwidth.</w:t>
        </w:r>
      </w:hyperlink>
    </w:p>
    <w:p w14:paraId="45F904E8" w14:textId="77777777" w:rsidR="00F37EBC" w:rsidRDefault="00F37EBC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7637" w:history="1">
        <w:r w:rsidRPr="00292EC7">
          <w:rPr>
            <w:rStyle w:val="Hyperlink"/>
            <w:noProof/>
          </w:rPr>
          <w:t>Observation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92EC7">
          <w:rPr>
            <w:rStyle w:val="Hyperlink"/>
            <w:noProof/>
          </w:rPr>
          <w:t>The existing CA CQI reporting requirements in static condition specified in TS 38.101-4 6.2A is applicable for any channel bandwidth.</w:t>
        </w:r>
      </w:hyperlink>
    </w:p>
    <w:p w14:paraId="78015AC2" w14:textId="7D3E005C" w:rsidR="006727EA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072FC4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535710" w:rsidRDefault="00704485" w:rsidP="00E413A1">
      <w:pPr>
        <w:pStyle w:val="Caption"/>
        <w:rPr>
          <w:b w:val="0"/>
          <w:bCs w:val="0"/>
          <w:u w:val="single"/>
        </w:rPr>
      </w:pPr>
      <w:r w:rsidRPr="00535710">
        <w:rPr>
          <w:rFonts w:cstheme="minorHAnsi" w:hint="eastAsia"/>
          <w:b w:val="0"/>
          <w:bCs w:val="0"/>
          <w:szCs w:val="20"/>
          <w:u w:val="single"/>
        </w:rPr>
        <w:t>Proposals:</w:t>
      </w:r>
    </w:p>
    <w:p w14:paraId="13DD0F3D" w14:textId="77777777" w:rsidR="00F37EBC" w:rsidRDefault="00E413A1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fldChar w:fldCharType="begin"/>
      </w:r>
      <w:r w:rsidRPr="00534B61">
        <w:instrText xml:space="preserve"> TOC \n \h \z \c "Proposal" </w:instrText>
      </w:r>
      <w:r w:rsidR="003804FA">
        <w:instrText xml:space="preserve">\x </w:instrText>
      </w:r>
      <w:r w:rsidRPr="00534B61">
        <w:fldChar w:fldCharType="separate"/>
      </w:r>
      <w:hyperlink w:anchor="_Toc197717638" w:history="1">
        <w:r w:rsidR="00F37EBC" w:rsidRPr="0096707A">
          <w:rPr>
            <w:rStyle w:val="Hyperlink"/>
            <w:noProof/>
          </w:rPr>
          <w:t>Proposal 1:</w:t>
        </w:r>
        <w:r w:rsidR="00F37EBC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F37EBC" w:rsidRPr="0096707A">
          <w:rPr>
            <w:rStyle w:val="Hyperlink"/>
            <w:noProof/>
          </w:rPr>
          <w:t>RAN4 defines the 2Rx/4Rx PDSCH demodulation requirements with 3MHz CBW in FDD SCS=15kHz scenarios as a part of CA demodulation requirements.</w:t>
        </w:r>
      </w:hyperlink>
    </w:p>
    <w:p w14:paraId="229E4D56" w14:textId="77777777" w:rsidR="00F37EBC" w:rsidRDefault="00F37EBC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7639" w:history="1">
        <w:r w:rsidRPr="0096707A">
          <w:rPr>
            <w:rStyle w:val="Hyperlink"/>
            <w:noProof/>
          </w:rPr>
          <w:t>Proposal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96707A">
          <w:rPr>
            <w:rStyle w:val="Hyperlink"/>
            <w:noProof/>
          </w:rPr>
          <w:t>Configure one PDCCH candidate with AL4 for 3MHz bandwidth CC in Table 5.2A-1.</w:t>
        </w:r>
      </w:hyperlink>
    </w:p>
    <w:p w14:paraId="2E099C3B" w14:textId="77777777" w:rsidR="00F37EBC" w:rsidRDefault="00F37EBC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7640" w:history="1">
        <w:r w:rsidRPr="0096707A">
          <w:rPr>
            <w:rStyle w:val="Hyperlink"/>
            <w:noProof/>
          </w:rPr>
          <w:t>Proposal 3: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96707A">
          <w:rPr>
            <w:rStyle w:val="Hyperlink"/>
            <w:noProof/>
          </w:rPr>
          <w:t xml:space="preserve">Existing SDR requirement specified in TS 38.101-4 5.5A is applicable for CA including 3MHz </w:t>
        </w:r>
        <w:r w:rsidRPr="0096707A">
          <w:rPr>
            <w:rStyle w:val="Hyperlink"/>
            <w:noProof/>
            <w:lang w:val="sv-SE"/>
          </w:rPr>
          <w:t>CC</w:t>
        </w:r>
        <w:r w:rsidRPr="0096707A">
          <w:rPr>
            <w:rStyle w:val="Hyperlink"/>
            <w:noProof/>
          </w:rPr>
          <w:t>.</w:t>
        </w:r>
      </w:hyperlink>
    </w:p>
    <w:p w14:paraId="41BB61EB" w14:textId="77777777" w:rsidR="00F37EBC" w:rsidRDefault="00F37EBC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7641" w:history="1">
        <w:r w:rsidRPr="0096707A">
          <w:rPr>
            <w:rStyle w:val="Hyperlink"/>
            <w:noProof/>
          </w:rPr>
          <w:t>Proposal 4: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96707A">
          <w:rPr>
            <w:rStyle w:val="Hyperlink"/>
            <w:noProof/>
          </w:rPr>
          <w:t>For the SDR requirements, add the configuration parameters dedicated to 3MHz CC, that is, 2/AL1 for PDCCH in Table 5.5A-1, and 12 RBs for CORESET of SCS=15kHz in Table 5.5A-4.</w:t>
        </w:r>
      </w:hyperlink>
    </w:p>
    <w:p w14:paraId="4CA85015" w14:textId="77777777" w:rsidR="00F37EBC" w:rsidRDefault="00F37EBC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7642" w:history="1">
        <w:r w:rsidRPr="0096707A">
          <w:rPr>
            <w:rStyle w:val="Hyperlink"/>
            <w:noProof/>
          </w:rPr>
          <w:t>Proposal 5: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96707A">
          <w:rPr>
            <w:rStyle w:val="Hyperlink"/>
            <w:noProof/>
          </w:rPr>
          <w:t>Existing CA CQI reporting requirements specified in TS 38.101-4 6.2A.3.1.1 is applicable for CA including 3MHz CC.</w:t>
        </w:r>
      </w:hyperlink>
    </w:p>
    <w:p w14:paraId="70151C0E" w14:textId="77777777" w:rsidR="00F37EBC" w:rsidRDefault="00F37EBC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7643" w:history="1">
        <w:r w:rsidRPr="0096707A">
          <w:rPr>
            <w:rStyle w:val="Hyperlink"/>
            <w:noProof/>
          </w:rPr>
          <w:t>Proposal 6: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96707A">
          <w:rPr>
            <w:rStyle w:val="Hyperlink"/>
            <w:noProof/>
          </w:rPr>
          <w:t xml:space="preserve">For CA CQI reporting requirements, add the configuration parameters specific to 3MHz CBW, that is, </w:t>
        </w:r>
        <w:r w:rsidRPr="0096707A">
          <w:rPr>
            <w:rStyle w:val="Hyperlink"/>
            <w:noProof/>
          </w:rPr>
          <w:br/>
          <w:t>* AL4 for PDCCH in Table 6.2A.3.1.1-1</w:t>
        </w:r>
        <w:r w:rsidRPr="0096707A">
          <w:rPr>
            <w:rStyle w:val="Hyperlink"/>
            <w:noProof/>
          </w:rPr>
          <w:br/>
          <w:t>* No subbandSize configuration in Table 6.2A.3.1.1-2.</w:t>
        </w:r>
      </w:hyperlink>
    </w:p>
    <w:p w14:paraId="7FC42F87" w14:textId="74E22A89" w:rsidR="003A4EBF" w:rsidRPr="00534B61" w:rsidRDefault="00E413A1" w:rsidP="002E5BDE">
      <w:pPr>
        <w:rPr>
          <w:rFonts w:eastAsia="DengXian"/>
          <w:lang w:eastAsia="zh-CN"/>
        </w:rPr>
      </w:pPr>
      <w:r w:rsidRPr="00534B61"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11" w:name="_Ref16604413"/>
    </w:p>
    <w:p w14:paraId="051846C4" w14:textId="6EC2DE36" w:rsidR="003E35A1" w:rsidRDefault="00CC1641" w:rsidP="003E35A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93220940"/>
      <w:bookmarkStart w:id="13" w:name="_Ref169870750"/>
      <w:bookmarkStart w:id="14" w:name="_Ref157604664"/>
      <w:r>
        <w:t>RP-250</w:t>
      </w:r>
      <w:r w:rsidR="003E35A1">
        <w:t>4754</w:t>
      </w:r>
      <w:r>
        <w:t>, “</w:t>
      </w:r>
      <w:bookmarkStart w:id="15" w:name="_Ref187850270"/>
      <w:bookmarkEnd w:id="12"/>
      <w:bookmarkEnd w:id="13"/>
      <w:bookmarkEnd w:id="14"/>
      <w:r w:rsidR="00AF156C" w:rsidRPr="00AF156C">
        <w:t>Way Forward for [114bis][326] NR_less_than_5MHz_Ph2_demod</w:t>
      </w:r>
      <w:r w:rsidR="003E35A1">
        <w:t>”, China Telecom</w:t>
      </w:r>
    </w:p>
    <w:p w14:paraId="6AB74582" w14:textId="3E8AE119" w:rsidR="00CC10E6" w:rsidRDefault="004626BE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95710092"/>
      <w:r w:rsidRPr="004626BE">
        <w:t>R4-2106090</w:t>
      </w:r>
      <w:bookmarkEnd w:id="15"/>
      <w:r>
        <w:t>, “</w:t>
      </w:r>
      <w:r w:rsidRPr="004626BE">
        <w:t>Way forward on UE demodulation and CQI reporting for channel bandwidths 35MHz and 45MHz for NR FR1</w:t>
      </w:r>
      <w:r>
        <w:t>”, Ericsson.</w:t>
      </w:r>
      <w:bookmarkEnd w:id="16"/>
      <w:r>
        <w:t xml:space="preserve"> </w:t>
      </w:r>
    </w:p>
    <w:p w14:paraId="71324071" w14:textId="695440B9" w:rsidR="005C4CE3" w:rsidRPr="00534B61" w:rsidRDefault="005C4CE3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195710487"/>
      <w:r>
        <w:t>RP-2</w:t>
      </w:r>
      <w:r w:rsidR="00297A6C">
        <w:t>50781, “</w:t>
      </w:r>
      <w:r w:rsidR="00297A6C" w:rsidRPr="00297A6C">
        <w:t>Revised WID: NR channel BW less than 5MHz for FR1 Phase 2</w:t>
      </w:r>
      <w:r w:rsidR="00297A6C">
        <w:t>”, Intel Corporation.</w:t>
      </w:r>
      <w:bookmarkEnd w:id="17"/>
    </w:p>
    <w:bookmarkEnd w:id="11"/>
    <w:p w14:paraId="6C597BE0" w14:textId="46C8DB89" w:rsidR="001E0117" w:rsidRPr="00534B61" w:rsidRDefault="001E0117"/>
    <w:sectPr w:rsidR="001E0117" w:rsidRPr="00534B61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3D1A" w14:textId="77777777" w:rsidR="00784731" w:rsidRDefault="00784731">
      <w:pPr>
        <w:spacing w:after="0"/>
      </w:pPr>
      <w:r>
        <w:separator/>
      </w:r>
    </w:p>
  </w:endnote>
  <w:endnote w:type="continuationSeparator" w:id="0">
    <w:p w14:paraId="1CED7C3A" w14:textId="77777777" w:rsidR="00784731" w:rsidRDefault="00784731">
      <w:pPr>
        <w:spacing w:after="0"/>
      </w:pPr>
      <w:r>
        <w:continuationSeparator/>
      </w:r>
    </w:p>
  </w:endnote>
  <w:endnote w:type="continuationNotice" w:id="1">
    <w:p w14:paraId="2FFAA2ED" w14:textId="77777777" w:rsidR="00784731" w:rsidRDefault="007847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1606A" w14:textId="77777777" w:rsidR="00784731" w:rsidRDefault="00784731">
      <w:pPr>
        <w:spacing w:after="0"/>
      </w:pPr>
      <w:r>
        <w:separator/>
      </w:r>
    </w:p>
  </w:footnote>
  <w:footnote w:type="continuationSeparator" w:id="0">
    <w:p w14:paraId="68CC1137" w14:textId="77777777" w:rsidR="00784731" w:rsidRDefault="00784731">
      <w:pPr>
        <w:spacing w:after="0"/>
      </w:pPr>
      <w:r>
        <w:continuationSeparator/>
      </w:r>
    </w:p>
  </w:footnote>
  <w:footnote w:type="continuationNotice" w:id="1">
    <w:p w14:paraId="338D17E2" w14:textId="77777777" w:rsidR="00784731" w:rsidRDefault="007847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1"/>
  </w:num>
  <w:num w:numId="2" w16cid:durableId="1297565486">
    <w:abstractNumId w:val="11"/>
  </w:num>
  <w:num w:numId="3" w16cid:durableId="1116295525">
    <w:abstractNumId w:val="0"/>
  </w:num>
  <w:num w:numId="4" w16cid:durableId="1753355124">
    <w:abstractNumId w:val="19"/>
  </w:num>
  <w:num w:numId="5" w16cid:durableId="1167089196">
    <w:abstractNumId w:val="15"/>
  </w:num>
  <w:num w:numId="6" w16cid:durableId="148713702">
    <w:abstractNumId w:val="1"/>
  </w:num>
  <w:num w:numId="7" w16cid:durableId="1691757782">
    <w:abstractNumId w:val="9"/>
  </w:num>
  <w:num w:numId="8" w16cid:durableId="1504079375">
    <w:abstractNumId w:val="10"/>
  </w:num>
  <w:num w:numId="9" w16cid:durableId="1562475592">
    <w:abstractNumId w:val="16"/>
  </w:num>
  <w:num w:numId="10" w16cid:durableId="1586495837">
    <w:abstractNumId w:val="2"/>
  </w:num>
  <w:num w:numId="11" w16cid:durableId="606498397">
    <w:abstractNumId w:val="7"/>
  </w:num>
  <w:num w:numId="12" w16cid:durableId="1984920122">
    <w:abstractNumId w:val="8"/>
  </w:num>
  <w:num w:numId="13" w16cid:durableId="897939663">
    <w:abstractNumId w:val="13"/>
  </w:num>
  <w:num w:numId="14" w16cid:durableId="1862744158">
    <w:abstractNumId w:val="12"/>
  </w:num>
  <w:num w:numId="15" w16cid:durableId="372772538">
    <w:abstractNumId w:val="6"/>
  </w:num>
  <w:num w:numId="16" w16cid:durableId="1174997930">
    <w:abstractNumId w:val="17"/>
  </w:num>
  <w:num w:numId="17" w16cid:durableId="853960220">
    <w:abstractNumId w:val="3"/>
  </w:num>
  <w:num w:numId="18" w16cid:durableId="1733962113">
    <w:abstractNumId w:val="18"/>
  </w:num>
  <w:num w:numId="19" w16cid:durableId="1182089831">
    <w:abstractNumId w:val="4"/>
  </w:num>
  <w:num w:numId="20" w16cid:durableId="1183738398">
    <w:abstractNumId w:val="20"/>
  </w:num>
  <w:num w:numId="21" w16cid:durableId="54159048">
    <w:abstractNumId w:val="14"/>
  </w:num>
  <w:num w:numId="22" w16cid:durableId="195860913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137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57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0946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2C7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DC3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1AF9"/>
    <w:rsid w:val="00242186"/>
    <w:rsid w:val="002424C9"/>
    <w:rsid w:val="00242517"/>
    <w:rsid w:val="002425BC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B6"/>
    <w:rsid w:val="002472F2"/>
    <w:rsid w:val="00247C17"/>
    <w:rsid w:val="002501AC"/>
    <w:rsid w:val="002504B1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26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98"/>
    <w:rsid w:val="002C2E4F"/>
    <w:rsid w:val="002C32BD"/>
    <w:rsid w:val="002C3963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72A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4005C"/>
    <w:rsid w:val="003403A4"/>
    <w:rsid w:val="00340456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4FA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6DB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01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A2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57E8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EC2"/>
    <w:rsid w:val="004643ED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A9E"/>
    <w:rsid w:val="00480E18"/>
    <w:rsid w:val="004815A1"/>
    <w:rsid w:val="00481660"/>
    <w:rsid w:val="004817BB"/>
    <w:rsid w:val="00481899"/>
    <w:rsid w:val="0048191D"/>
    <w:rsid w:val="00481C5B"/>
    <w:rsid w:val="004822F0"/>
    <w:rsid w:val="004823B4"/>
    <w:rsid w:val="00482466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B3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E5D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5F76B3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0E7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44D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52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DD8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9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782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0C3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8CC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C81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651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5520"/>
    <w:rsid w:val="009C5768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754"/>
    <w:rsid w:val="009F7ACB"/>
    <w:rsid w:val="009F7EDA"/>
    <w:rsid w:val="009F7FCB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C18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A4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68E8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3DE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92A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970"/>
    <w:rsid w:val="00AF3995"/>
    <w:rsid w:val="00AF3A80"/>
    <w:rsid w:val="00AF4A26"/>
    <w:rsid w:val="00AF4D11"/>
    <w:rsid w:val="00AF4D45"/>
    <w:rsid w:val="00AF4E4A"/>
    <w:rsid w:val="00AF5588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5C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574"/>
    <w:rsid w:val="00B4292F"/>
    <w:rsid w:val="00B42F7F"/>
    <w:rsid w:val="00B43191"/>
    <w:rsid w:val="00B432EF"/>
    <w:rsid w:val="00B43BDD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5E6B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A0E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449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3D6D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55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852"/>
    <w:rsid w:val="00D65A62"/>
    <w:rsid w:val="00D65A83"/>
    <w:rsid w:val="00D65C0F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1F80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BDC"/>
    <w:rsid w:val="00E63C10"/>
    <w:rsid w:val="00E63F84"/>
    <w:rsid w:val="00E64440"/>
    <w:rsid w:val="00E64491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1F14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BB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5A4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EBC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3C04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6B5"/>
    <w:rsid w:val="00F978B7"/>
    <w:rsid w:val="00F97D2D"/>
    <w:rsid w:val="00FA01D4"/>
    <w:rsid w:val="00FA04B2"/>
    <w:rsid w:val="00FA0B52"/>
    <w:rsid w:val="00FA0D80"/>
    <w:rsid w:val="00FA111A"/>
    <w:rsid w:val="00FA2430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17"/>
    <w:rsid w:val="00FB31AE"/>
    <w:rsid w:val="00FB3586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44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44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44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26C55-6191-425F-AE94-F499842AD3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432EC38-2A73-441B-BB16-197A0B82EE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B323A-C2FD-49D4-9CA2-38FB60EE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7251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2025-01-15T06:53:00Z</dcterms:created>
  <dcterms:modified xsi:type="dcterms:W3CDTF">2025-05-09T12:13:00Z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